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E0A" w:rsidRDefault="00282E0A">
      <w:pPr>
        <w:spacing w:after="0" w:line="240" w:lineRule="auto"/>
        <w:ind w:left="-567" w:right="-284" w:firstLine="567"/>
        <w:jc w:val="center"/>
        <w:textAlignment w:val="top"/>
        <w:outlineLvl w:val="1"/>
        <w:rPr>
          <w:rFonts w:ascii="Times New Roman" w:eastAsia="Times New Roman" w:hAnsi="Times New Roman" w:cs="Times New Roman"/>
          <w:b/>
          <w:bCs/>
          <w:sz w:val="18"/>
          <w:szCs w:val="18"/>
          <w:lang w:eastAsia="ru-RU"/>
        </w:rPr>
      </w:pPr>
    </w:p>
    <w:p w:rsidR="00282E0A" w:rsidRDefault="00205E1B">
      <w:pPr>
        <w:spacing w:after="0" w:line="240" w:lineRule="auto"/>
        <w:ind w:left="-567" w:right="-284" w:firstLine="567"/>
        <w:jc w:val="center"/>
        <w:textAlignment w:val="top"/>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ДОГОВОР ТРАНСПОРТНОЙ ЭКСПЕДИЦИИ   </w:t>
      </w:r>
      <w:bookmarkStart w:id="0" w:name="_GoBack"/>
      <w:bookmarkEnd w:id="0"/>
      <w:r w:rsidRPr="00A11BF5">
        <w:rPr>
          <w:rFonts w:ascii="Times New Roman" w:eastAsia="Times New Roman" w:hAnsi="Times New Roman" w:cs="Times New Roman"/>
          <w:b/>
          <w:bCs/>
          <w:sz w:val="18"/>
          <w:szCs w:val="18"/>
          <w:highlight w:val="yellow"/>
          <w:lang w:eastAsia="ru-RU"/>
        </w:rPr>
        <w:t xml:space="preserve">№ </w:t>
      </w:r>
      <w:r w:rsidR="00A11BF5" w:rsidRPr="00A11BF5">
        <w:rPr>
          <w:rFonts w:ascii="Times New Roman" w:eastAsia="Times New Roman" w:hAnsi="Times New Roman" w:cs="Times New Roman"/>
          <w:b/>
          <w:bCs/>
          <w:sz w:val="18"/>
          <w:szCs w:val="18"/>
          <w:highlight w:val="yellow"/>
          <w:lang w:eastAsia="ru-RU"/>
        </w:rPr>
        <w:t>__________________</w:t>
      </w:r>
    </w:p>
    <w:p w:rsidR="00282E0A" w:rsidRDefault="00205E1B">
      <w:pPr>
        <w:spacing w:before="180" w:after="0" w:line="240" w:lineRule="atLeast"/>
        <w:ind w:right="-284" w:hanging="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г. Санкт-Петербург                                                                                                                                                   </w:t>
      </w:r>
      <w:proofErr w:type="gramStart"/>
      <w:r>
        <w:rPr>
          <w:rFonts w:ascii="Times New Roman" w:eastAsia="Times New Roman" w:hAnsi="Times New Roman" w:cs="Times New Roman"/>
          <w:sz w:val="18"/>
          <w:szCs w:val="18"/>
          <w:lang w:eastAsia="ru-RU"/>
        </w:rPr>
        <w:t xml:space="preserve">   </w:t>
      </w:r>
      <w:r w:rsidRPr="00A11BF5">
        <w:rPr>
          <w:rFonts w:ascii="Times New Roman" w:eastAsia="Times New Roman" w:hAnsi="Times New Roman" w:cs="Times New Roman"/>
          <w:sz w:val="18"/>
          <w:szCs w:val="18"/>
          <w:highlight w:val="yellow"/>
          <w:lang w:eastAsia="ru-RU"/>
        </w:rPr>
        <w:t>«</w:t>
      </w:r>
      <w:proofErr w:type="gramEnd"/>
      <w:r w:rsidRPr="00A11BF5">
        <w:rPr>
          <w:rFonts w:ascii="Times New Roman" w:eastAsia="Times New Roman" w:hAnsi="Times New Roman" w:cs="Times New Roman"/>
          <w:sz w:val="18"/>
          <w:szCs w:val="18"/>
          <w:highlight w:val="yellow"/>
          <w:u w:val="single"/>
          <w:lang w:eastAsia="ru-RU"/>
        </w:rPr>
        <w:t xml:space="preserve">    </w:t>
      </w:r>
      <w:r w:rsidRPr="00A11BF5">
        <w:rPr>
          <w:rFonts w:ascii="Times New Roman" w:eastAsia="Times New Roman" w:hAnsi="Times New Roman" w:cs="Times New Roman"/>
          <w:sz w:val="18"/>
          <w:szCs w:val="18"/>
          <w:highlight w:val="yellow"/>
          <w:lang w:eastAsia="ru-RU"/>
        </w:rPr>
        <w:t>»</w:t>
      </w:r>
      <w:r w:rsidRPr="00A11BF5">
        <w:rPr>
          <w:rFonts w:ascii="Times New Roman" w:eastAsia="Times New Roman" w:hAnsi="Times New Roman" w:cs="Times New Roman"/>
          <w:sz w:val="18"/>
          <w:szCs w:val="18"/>
          <w:highlight w:val="yellow"/>
          <w:u w:val="single"/>
          <w:lang w:eastAsia="ru-RU"/>
        </w:rPr>
        <w:t xml:space="preserve">    _________   </w:t>
      </w:r>
      <w:r w:rsidRPr="00A11BF5">
        <w:rPr>
          <w:rFonts w:ascii="Times New Roman" w:eastAsia="Times New Roman" w:hAnsi="Times New Roman" w:cs="Times New Roman"/>
          <w:sz w:val="18"/>
          <w:szCs w:val="18"/>
          <w:highlight w:val="yellow"/>
          <w:lang w:eastAsia="ru-RU"/>
        </w:rPr>
        <w:t>2025 г.</w:t>
      </w:r>
    </w:p>
    <w:p w:rsidR="00282E0A" w:rsidRDefault="00205E1B">
      <w:pPr>
        <w:spacing w:before="180" w:after="0" w:line="240" w:lineRule="atLeast"/>
        <w:ind w:left="-567" w:right="-284"/>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Общество с ограниченной ответственностью «АТЭК», именуемое в дальнейшем «Экспедитор», в лице Генерального директора Еремина Алексея Владимировича, действующего на основании Устава, с одной стороны, и </w:t>
      </w:r>
    </w:p>
    <w:p w:rsidR="00282E0A" w:rsidRDefault="00205E1B">
      <w:pPr>
        <w:spacing w:before="180" w:after="0" w:line="240" w:lineRule="atLeast"/>
        <w:ind w:left="-567" w:right="-284"/>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highlight w:val="yellow"/>
          <w:lang w:eastAsia="ru-RU"/>
        </w:rPr>
        <w:t xml:space="preserve"> Общество с ограниченной ответственностью </w:t>
      </w:r>
      <w:proofErr w:type="gramStart"/>
      <w:r>
        <w:rPr>
          <w:rFonts w:ascii="Times New Roman" w:eastAsia="Times New Roman" w:hAnsi="Times New Roman" w:cs="Times New Roman"/>
          <w:sz w:val="18"/>
          <w:szCs w:val="18"/>
          <w:highlight w:val="yellow"/>
          <w:lang w:eastAsia="ru-RU"/>
        </w:rPr>
        <w:t>«</w:t>
      </w:r>
      <w:r>
        <w:rPr>
          <w:rFonts w:ascii="Times New Roman" w:eastAsia="Times New Roman" w:hAnsi="Times New Roman" w:cs="Times New Roman"/>
          <w:sz w:val="18"/>
          <w:szCs w:val="18"/>
          <w:highlight w:val="yellow"/>
          <w:u w:val="single"/>
          <w:lang w:eastAsia="ru-RU"/>
        </w:rPr>
        <w:t xml:space="preserve">  </w:t>
      </w:r>
      <w:proofErr w:type="gramEnd"/>
      <w:r>
        <w:rPr>
          <w:rFonts w:ascii="Times New Roman" w:eastAsia="Times New Roman" w:hAnsi="Times New Roman" w:cs="Times New Roman"/>
          <w:sz w:val="18"/>
          <w:szCs w:val="18"/>
          <w:highlight w:val="yellow"/>
          <w:u w:val="single"/>
          <w:lang w:eastAsia="ru-RU"/>
        </w:rPr>
        <w:t xml:space="preserve">                           </w:t>
      </w:r>
      <w:r>
        <w:rPr>
          <w:rFonts w:ascii="Times New Roman" w:eastAsia="Times New Roman" w:hAnsi="Times New Roman" w:cs="Times New Roman"/>
          <w:sz w:val="18"/>
          <w:szCs w:val="18"/>
          <w:highlight w:val="yellow"/>
          <w:lang w:eastAsia="ru-RU"/>
        </w:rPr>
        <w:t xml:space="preserve">», именуемое в дальнейшем «Клиент», в лице   </w:t>
      </w:r>
      <w:r>
        <w:rPr>
          <w:rFonts w:ascii="Times New Roman" w:eastAsia="Times New Roman" w:hAnsi="Times New Roman" w:cs="Times New Roman"/>
          <w:sz w:val="18"/>
          <w:szCs w:val="18"/>
          <w:highlight w:val="yellow"/>
          <w:u w:val="single"/>
          <w:lang w:eastAsia="ru-RU"/>
        </w:rPr>
        <w:t xml:space="preserve">             __________</w:t>
      </w:r>
      <w:r>
        <w:rPr>
          <w:rFonts w:ascii="Times New Roman" w:eastAsia="Times New Roman" w:hAnsi="Times New Roman" w:cs="Times New Roman"/>
          <w:sz w:val="18"/>
          <w:szCs w:val="18"/>
          <w:highlight w:val="yellow"/>
          <w:lang w:eastAsia="ru-RU"/>
        </w:rPr>
        <w:t>_,     действующего на основании «</w:t>
      </w:r>
      <w:r>
        <w:rPr>
          <w:rFonts w:ascii="Times New Roman" w:eastAsia="Times New Roman" w:hAnsi="Times New Roman" w:cs="Times New Roman"/>
          <w:sz w:val="18"/>
          <w:szCs w:val="18"/>
          <w:highlight w:val="yellow"/>
          <w:u w:val="single"/>
          <w:lang w:eastAsia="ru-RU"/>
        </w:rPr>
        <w:t xml:space="preserve">                     </w:t>
      </w:r>
      <w:r>
        <w:rPr>
          <w:rFonts w:ascii="Times New Roman" w:eastAsia="Times New Roman" w:hAnsi="Times New Roman" w:cs="Times New Roman"/>
          <w:sz w:val="18"/>
          <w:szCs w:val="18"/>
          <w:highlight w:val="yellow"/>
          <w:lang w:eastAsia="ru-RU"/>
        </w:rPr>
        <w:t>»</w:t>
      </w:r>
      <w:r>
        <w:rPr>
          <w:rFonts w:ascii="Times New Roman" w:eastAsia="Times New Roman" w:hAnsi="Times New Roman" w:cs="Times New Roman"/>
          <w:sz w:val="18"/>
          <w:szCs w:val="18"/>
          <w:lang w:eastAsia="ru-RU"/>
        </w:rPr>
        <w:t>, с другой стороны, заключили Договор о нижеследующем:</w:t>
      </w:r>
    </w:p>
    <w:p w:rsidR="00282E0A" w:rsidRDefault="00205E1B">
      <w:pPr>
        <w:spacing w:before="180" w:after="0" w:line="240" w:lineRule="atLeast"/>
        <w:ind w:left="-567" w:right="-284" w:firstLine="567"/>
        <w:jc w:val="center"/>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1. ПРЕДМЕТ ДОГОВОРА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Экспедитор по поручению Клиента принимает на себя обязанности по оказанию услуг по организации перевозок грузов, оформлению перевозочных документов, документов для таможенных целей и других документов, необходимых для осуществления перевозок грузов (далее по тексту – экспедиционные услуги), а Клиент обязуется оплатить Экспедитору вознаграждение, а также возместить расходы, понесенные Экспедитором в интересах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В течение всего срока действия Договора Экспедитор обязуется по поручению Клиента, за его счет и за согласованную стоимость транспортно-экспедиторских услуг, размер которой определяется в каждом конкретном случае, в зависимости от характера груза, маршрута перевозки и действующих тарифов на момент осуществления перевозки, организовать выполнение следующих транспортно-экспедиторских услуг:</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перевозку грузов в пункт назначения, транспортом и по маршруту, указанных Клиентом в Поручении Экспедитору на перевозку;</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самостоятельное определение </w:t>
      </w:r>
      <w:proofErr w:type="spellStart"/>
      <w:r>
        <w:rPr>
          <w:rFonts w:ascii="Times New Roman" w:eastAsia="Times New Roman" w:hAnsi="Times New Roman" w:cs="Times New Roman"/>
          <w:sz w:val="18"/>
          <w:szCs w:val="18"/>
          <w:lang w:eastAsia="ru-RU"/>
        </w:rPr>
        <w:t>субэкспедитора</w:t>
      </w:r>
      <w:proofErr w:type="spellEnd"/>
      <w:r>
        <w:rPr>
          <w:rFonts w:ascii="Times New Roman" w:eastAsia="Times New Roman" w:hAnsi="Times New Roman" w:cs="Times New Roman"/>
          <w:sz w:val="18"/>
          <w:szCs w:val="18"/>
          <w:lang w:eastAsia="ru-RU"/>
        </w:rPr>
        <w:t>, агента, перевозчика и заключение с ним Договора;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отправку и/или получение груза;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погрузку и/или выгрузку груза на всем пути его следования;</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передачу груза в пункте назначения Клиенту или уполномоченному им лицу – Грузополучателю;</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хранение груза;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другие услуги в соответствии с поручением Клиента, в том числе услугу страхования груза, указанную на сайте https://atec-logistic.ru/.</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 Отношения между Экспедитором и Клиентом (грузоотправителем, грузополучателем) регулируются Гражданским кодексом Российской Федерации, Федеральным законом «О транспортно-экспедиционной деятельности» от 30.06.2003 № 87-ФЗ, Правилами транспортно-экспедиционной деятельности, утвержденными постановлением Правительства РФ от 08.09.2006 № 554, Порядком оформления и форм экспедиторских документов, утвержденным Приказом Минтранса РФ от 11.02.2008 № 23, и настоящим Договором.</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 Основные понятия, используемые в настоящем Договоре:</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Транспортно-экспедиционные услуги – </w:t>
      </w:r>
      <w:r>
        <w:rPr>
          <w:rFonts w:ascii="Times New Roman" w:eastAsia="Times New Roman" w:hAnsi="Times New Roman" w:cs="Times New Roman"/>
          <w:sz w:val="18"/>
          <w:szCs w:val="18"/>
          <w:lang w:eastAsia="ru-RU"/>
        </w:rPr>
        <w:t>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Экспедитор</w:t>
      </w:r>
      <w:r>
        <w:rPr>
          <w:rFonts w:ascii="Times New Roman" w:eastAsia="Times New Roman" w:hAnsi="Times New Roman" w:cs="Times New Roman"/>
          <w:sz w:val="18"/>
          <w:szCs w:val="18"/>
          <w:lang w:eastAsia="ru-RU"/>
        </w:rPr>
        <w:t> – лицо, выполняющее или организующее выполнение определенных договором транспортной экспедиции транспортно-экспедиционных услуг.</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Клиент</w:t>
      </w:r>
      <w:r>
        <w:rPr>
          <w:rFonts w:ascii="Times New Roman" w:eastAsia="Times New Roman" w:hAnsi="Times New Roman" w:cs="Times New Roman"/>
          <w:sz w:val="18"/>
          <w:szCs w:val="18"/>
          <w:lang w:eastAsia="ru-RU"/>
        </w:rPr>
        <w:t> – лицо, заключившее с экспедитором договор транспортной экспедиции и принявшее на себя обязательство оплатить выполнение транспортно-экспедиционных услуг, оказываемых экспедитором. В целях надлежащего исполнения настоящего договора клиент может являться заказчиком экспедиционных услуг, плательщиком, грузоотправителем и/или грузополучателем.</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Груз</w:t>
      </w:r>
      <w:r>
        <w:rPr>
          <w:rFonts w:ascii="Times New Roman" w:eastAsia="Times New Roman" w:hAnsi="Times New Roman" w:cs="Times New Roman"/>
          <w:sz w:val="18"/>
          <w:szCs w:val="18"/>
          <w:lang w:eastAsia="ru-RU"/>
        </w:rPr>
        <w:t> – любое имущество, в отношении которого экспедитор осуществляет организацию перевозки в соответствии с договором транспортной экспедиции.</w:t>
      </w:r>
    </w:p>
    <w:p w:rsidR="00282E0A" w:rsidRDefault="00205E1B">
      <w:pPr>
        <w:shd w:val="clear" w:color="auto" w:fill="FFFFFF"/>
        <w:spacing w:after="0" w:line="251"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Грузоотправитель</w:t>
      </w:r>
      <w:r>
        <w:rPr>
          <w:rFonts w:ascii="Times New Roman" w:eastAsia="Times New Roman" w:hAnsi="Times New Roman" w:cs="Times New Roman"/>
          <w:sz w:val="18"/>
          <w:szCs w:val="18"/>
          <w:lang w:eastAsia="ru-RU"/>
        </w:rPr>
        <w:t xml:space="preserve"> - лицо, предъявившее груз к перевозке;</w:t>
      </w:r>
    </w:p>
    <w:p w:rsidR="00282E0A" w:rsidRDefault="00205E1B">
      <w:pPr>
        <w:shd w:val="clear" w:color="auto" w:fill="FFFFFF"/>
        <w:spacing w:after="0" w:line="251" w:lineRule="atLeast"/>
        <w:jc w:val="both"/>
        <w:rPr>
          <w:rFonts w:ascii="Times New Roman" w:eastAsia="Times New Roman" w:hAnsi="Times New Roman" w:cs="Times New Roman"/>
          <w:sz w:val="18"/>
          <w:szCs w:val="18"/>
          <w:lang w:eastAsia="ru-RU"/>
        </w:rPr>
      </w:pPr>
      <w:bookmarkStart w:id="1" w:name="dst100020"/>
      <w:bookmarkEnd w:id="1"/>
      <w:r>
        <w:rPr>
          <w:rFonts w:ascii="Times New Roman" w:eastAsia="Times New Roman" w:hAnsi="Times New Roman" w:cs="Times New Roman"/>
          <w:b/>
          <w:sz w:val="18"/>
          <w:szCs w:val="18"/>
          <w:lang w:eastAsia="ru-RU"/>
        </w:rPr>
        <w:t>Грузополучатель</w:t>
      </w:r>
      <w:r>
        <w:rPr>
          <w:rFonts w:ascii="Times New Roman" w:eastAsia="Times New Roman" w:hAnsi="Times New Roman" w:cs="Times New Roman"/>
          <w:sz w:val="18"/>
          <w:szCs w:val="18"/>
          <w:lang w:eastAsia="ru-RU"/>
        </w:rPr>
        <w:t xml:space="preserve"> - лицо, уполномоченное принять груз у экспедитора после окончания перевозки;</w:t>
      </w:r>
    </w:p>
    <w:p w:rsidR="00282E0A" w:rsidRDefault="00205E1B">
      <w:pPr>
        <w:shd w:val="clear" w:color="auto" w:fill="FFFFFF"/>
        <w:spacing w:after="0" w:line="251" w:lineRule="atLeast"/>
        <w:jc w:val="both"/>
        <w:rPr>
          <w:rFonts w:ascii="Times New Roman" w:eastAsia="Times New Roman" w:hAnsi="Times New Roman" w:cs="Times New Roman"/>
          <w:sz w:val="18"/>
          <w:szCs w:val="18"/>
          <w:lang w:eastAsia="ru-RU"/>
        </w:rPr>
      </w:pPr>
      <w:bookmarkStart w:id="2" w:name="dst100021"/>
      <w:bookmarkEnd w:id="2"/>
      <w:r>
        <w:rPr>
          <w:rFonts w:ascii="Times New Roman" w:eastAsia="Times New Roman" w:hAnsi="Times New Roman" w:cs="Times New Roman"/>
          <w:b/>
          <w:sz w:val="18"/>
          <w:szCs w:val="18"/>
          <w:lang w:eastAsia="ru-RU"/>
        </w:rPr>
        <w:t xml:space="preserve">Перевозчик </w:t>
      </w:r>
      <w:r>
        <w:rPr>
          <w:rFonts w:ascii="Times New Roman" w:eastAsia="Times New Roman" w:hAnsi="Times New Roman" w:cs="Times New Roman"/>
          <w:sz w:val="18"/>
          <w:szCs w:val="18"/>
          <w:lang w:eastAsia="ru-RU"/>
        </w:rPr>
        <w:t>- лицо, осуществляющее перевозку груза на основе договора перевозки.</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Доставка груза от двери до двери</w:t>
      </w:r>
      <w:r>
        <w:rPr>
          <w:rFonts w:ascii="Times New Roman" w:eastAsia="Times New Roman" w:hAnsi="Times New Roman" w:cs="Times New Roman"/>
          <w:sz w:val="18"/>
          <w:szCs w:val="18"/>
          <w:lang w:eastAsia="ru-RU"/>
        </w:rPr>
        <w:t> – условие экспедирования груза, при котором экспедитор принимает груз у грузоотправителя с обязательством передать его грузополучателю под расписку в пункте, указанном клиентом.</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Поручение экспедитору</w:t>
      </w:r>
      <w:r>
        <w:rPr>
          <w:rFonts w:ascii="Times New Roman" w:eastAsia="Times New Roman" w:hAnsi="Times New Roman" w:cs="Times New Roman"/>
          <w:sz w:val="18"/>
          <w:szCs w:val="18"/>
          <w:lang w:eastAsia="ru-RU"/>
        </w:rPr>
        <w:t xml:space="preserve"> – заявка, заполненная Клиентом, свидетельствующая о намерении Клиента заключить Договор транспортной экспедиции, с указанием в ней необходимых для экспедиции данных (наименования и реквизитов плательщика, грузоотправителя и грузополучателя, свойств груза, его характеристик и пр.)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 xml:space="preserve">Экспедиторская расписка </w:t>
      </w:r>
      <w:r>
        <w:rPr>
          <w:rFonts w:ascii="Times New Roman" w:eastAsia="Times New Roman" w:hAnsi="Times New Roman" w:cs="Times New Roman"/>
          <w:sz w:val="18"/>
          <w:szCs w:val="18"/>
          <w:lang w:eastAsia="ru-RU"/>
        </w:rPr>
        <w:t>– форма акта приема-передачи груза между Клиентом и Экспедитором.</w:t>
      </w:r>
    </w:p>
    <w:p w:rsidR="00282E0A" w:rsidRDefault="00205E1B">
      <w:pPr>
        <w:jc w:val="both"/>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Складская расписка</w:t>
      </w:r>
      <w:r>
        <w:rPr>
          <w:rFonts w:ascii="Times New Roman" w:eastAsia="Times New Roman" w:hAnsi="Times New Roman" w:cs="Times New Roman"/>
          <w:sz w:val="18"/>
          <w:szCs w:val="18"/>
          <w:lang w:eastAsia="ru-RU"/>
        </w:rPr>
        <w:t xml:space="preserve"> – документ, подтверждающий факт принятия Экспедитором у Клиента груза на складское хранение.</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xml:space="preserve">1.5. Услуги по настоящему Договору оказываются Экспедитором по технологии «сборный груз», что предполагает размещение груза Клиента в кузове/прицепе транспортного средства совместно с иными грузами других Клиентов; возможность перегрузки груза (в </w:t>
      </w:r>
      <w:proofErr w:type="spellStart"/>
      <w:r>
        <w:rPr>
          <w:rFonts w:ascii="Times New Roman" w:eastAsia="Times New Roman" w:hAnsi="Times New Roman" w:cs="Times New Roman"/>
          <w:sz w:val="18"/>
          <w:szCs w:val="18"/>
          <w:lang w:eastAsia="ru-RU"/>
        </w:rPr>
        <w:t>т.ч</w:t>
      </w:r>
      <w:proofErr w:type="spellEnd"/>
      <w:r>
        <w:rPr>
          <w:rFonts w:ascii="Times New Roman" w:eastAsia="Times New Roman" w:hAnsi="Times New Roman" w:cs="Times New Roman"/>
          <w:sz w:val="18"/>
          <w:szCs w:val="18"/>
          <w:lang w:eastAsia="ru-RU"/>
        </w:rPr>
        <w:t>. его разделение) в процессе перевозки, без дополнительного уведомления Клиента (при осуществлении услуг по забору и/или доставке груза, перегрузка производится в обязательном порядке).</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Хранение груза на складах Экспедитора и перевозка груза не предусматривает соблюдение специального </w:t>
      </w:r>
      <w:proofErr w:type="spellStart"/>
      <w:r>
        <w:rPr>
          <w:rFonts w:ascii="Times New Roman" w:eastAsia="Times New Roman" w:hAnsi="Times New Roman" w:cs="Times New Roman"/>
          <w:sz w:val="18"/>
          <w:szCs w:val="18"/>
          <w:lang w:eastAsia="ru-RU"/>
        </w:rPr>
        <w:t>терморежима</w:t>
      </w:r>
      <w:proofErr w:type="spellEnd"/>
      <w:r>
        <w:rPr>
          <w:rFonts w:ascii="Times New Roman" w:eastAsia="Times New Roman" w:hAnsi="Times New Roman" w:cs="Times New Roman"/>
          <w:sz w:val="18"/>
          <w:szCs w:val="18"/>
          <w:lang w:eastAsia="ru-RU"/>
        </w:rPr>
        <w:t>.</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 В целях надлежащего исполнения обязательств, предусмотренных настоящим Договором, Экспедитор имеет право от своего имени заключать договоры перевозки и/или транспортной экспедиции с третьими лицами без получения предварительного согласия Клиента, в этом случае Экспедитор несет ответственность за действия третьих лиц в порядке, предусмотренном действующим законодательством.</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 ПОРЯДОК ПРЕДОСТАВЛЕНИЯ УСЛУГ</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 Для оказания транспортно-экспедиционных услуг Клиентом выдается заполненное и подписанное им Поручение экспедитору (далее по тексту - Поручение), которое определяет перечень и условия оказания Экспедитором Клиенту транспортно-экспедиционных услуг в рамках настоящего Договора (Приложение № 1 к настоящему Договору) и в случае необходимости доверенность на выполнение транспортных услуг (Приложение № 4 к настоящему Договору). Поручение должно быть оформлено в письменной форме и содержать достоверные и полные данные о характере груза, его маркировке, весе, объеме, а также о количестве грузовых мест.</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Достоверность сведений в Поручении удостоверяется подписью представителя Клиента/Грузоотправителя, либо лица, представляющего интересы Клиента/Грузоотправителя. Представителем Клиента/Грузоотправителя, либо лицом, представляющим интересы Клиента/Грузоотправителя в данном случае, признается лицо, предоставившее груз для отправки.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Поручением Экспедитору Клиент безоговорочно акцептует условия Договора транспортной экспедиции, расположенного на сайте Экспедитора по адресу: </w:t>
      </w:r>
      <w:hyperlink r:id="rId9" w:history="1">
        <w:r>
          <w:rPr>
            <w:rStyle w:val="a4"/>
            <w:rFonts w:ascii="Times New Roman" w:hAnsi="Times New Roman" w:cs="Times New Roman"/>
            <w:sz w:val="18"/>
            <w:szCs w:val="18"/>
          </w:rPr>
          <w:t>https://atec-logistic.ru/</w:t>
        </w:r>
      </w:hyperlink>
      <w:r>
        <w:rPr>
          <w:rFonts w:ascii="Times New Roman" w:hAnsi="Times New Roman" w:cs="Times New Roman"/>
          <w:sz w:val="18"/>
          <w:szCs w:val="18"/>
        </w:rPr>
        <w:t>, и принимает все его условия, без каких-либо оговорок или ограничений.</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Поручение (Заявка) также может быть оформлено Клиентом через личный кабинет на сайте Экспедитора по адресу: </w:t>
      </w:r>
      <w:hyperlink r:id="rId10" w:history="1">
        <w:r>
          <w:rPr>
            <w:rStyle w:val="a4"/>
            <w:rFonts w:ascii="Times New Roman" w:hAnsi="Times New Roman" w:cs="Times New Roman"/>
            <w:sz w:val="18"/>
            <w:szCs w:val="18"/>
          </w:rPr>
          <w:t>https://atec-logistic.ru/</w:t>
        </w:r>
      </w:hyperlink>
      <w:r>
        <w:rPr>
          <w:rFonts w:ascii="Times New Roman" w:hAnsi="Times New Roman" w:cs="Times New Roman"/>
          <w:sz w:val="18"/>
          <w:szCs w:val="18"/>
        </w:rPr>
        <w:t>.</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Calibri" w:hAnsi="Times New Roman" w:cs="Times New Roman"/>
          <w:sz w:val="18"/>
          <w:szCs w:val="18"/>
          <w:lang w:eastAsia="ru-RU"/>
        </w:rPr>
        <w:t>Подаваемые в Личном кабинете посредством индивидуальной учетной записи Клиента Заявки приравниваются к письменным Заявкам/Поручениям Клиента и имеют такую же юридическую силу для исполнения Договора Сторонами, как и письменные Заявки/Поручения, оформленные на бумажном носителе.</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Calibri" w:hAnsi="Times New Roman" w:cs="Times New Roman"/>
          <w:sz w:val="18"/>
          <w:szCs w:val="18"/>
          <w:lang w:eastAsia="ru-RU"/>
        </w:rPr>
        <w:t>После подачи Клиентом Поручения Экспедитору считается, что Клиент надлежащим образом ознакомлен с условиями настоящего Договора, условиями оказания транспортно-экспедиционного обслуживания Экспедитором, Прейскурантом (ставками и тарифами) Экспедитора на перевозку груза Клиента по заявленному в Поручении маршруту и условиями к нему.</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Calibri" w:hAnsi="Times New Roman" w:cs="Times New Roman"/>
          <w:sz w:val="18"/>
          <w:szCs w:val="18"/>
          <w:lang w:eastAsia="ru-RU"/>
        </w:rPr>
        <w:t>Все действия и изменения, совершенные Клиентом в Личном кабинете, являются юридически значимыми действиями, направленными на реализацию прав/обязанностей Клиента в рамках заключенного Договора. Клиент несет ответственность за все действия, совершенные в «Личном кабинете».</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Calibri" w:hAnsi="Times New Roman" w:cs="Times New Roman"/>
          <w:sz w:val="18"/>
          <w:szCs w:val="18"/>
          <w:lang w:eastAsia="ru-RU"/>
        </w:rPr>
        <w:t>Экспедитор не несет ответственность за несанкционированное использование Личного кабинета третьими лицами, произошедшие не по вине Экспедитора. В случае несанкционированного использования третьими лицами сервисов в отношении Клиента, доказывание вины Экспедитора возлагается на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При принятии Поручения к исполнению Экспедитор согласовывает с Клиентом предварительную стоимость экспедиционных услуг по соответствующей отправке груза, условия, а также сроки его доставки в соответствии с данными, указанными в Поручении.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При этом, Клиент считается уведомленным, что согласованная с ним стоимость экспедиционных услуг является предварительной стоимостью экспедиционных услуг и что конечная стоимость услуг Экспедитора, подлежащая безусловной оплате Клиентом, может отличаться от предварительно с ним согласованной: необходимостью оказания Клиенту тех или иных дополнительных услуг, простоя Экспедитора, по вине Клиента, характеристик груза (веса, объема, габаритов), фактически отличающихся от ошибочно ранее заявленных Клиентом в Поручении.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2.3. Клиент на этапе до передачи им груза Экспедитору имеет право отозвать ранее выданное Поручение с обязательным возмещением Экспедитору документально подтвержденных фактических расходов, связанных с исполнением Поручения. Отзыв выданного Поручения производится в письменной форме.</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По согласованию с Экспедитором представление Поручения и отзыв Клиентом выданного Поручения допускаются с использованием средств факсимильной, электронной связи, или любых других видов связи, включая почтовые мессенджеры.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Экспедитор принимает груз у Клиента (либо от указанного им в Поручении грузоотправителя) по весу, объему и количеству мест.</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При получении Экспедитором груза от Клиента Экспедитором выдается Экспедиторская расписка (Приложение № 2 к настоящему Договору). При принятии по поручению Клиента Экспедитором у Клиента груза на складское хранение Экспедитором выдается Складская расписка (Приложение № 3 к настоящему Договору).</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После получения груза от Грузоотправителя Экспедитор или его агенты (субэкспедиторы) вправе проверить соответствие информации о габаритах, весе и объёме груза, изложенной в Поручении фактическим данным, кроме проверки внутреннего содержания (количества и качества вложения).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зависимости от характера транспортно-экспедиционных услуг в рамках исполнения настоящего Договора возможно использование экспедиторских документов, не предусмотренных настоящим Договором.</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Формы экспедиторской расписки, а также иных документов, также размещены на сайте: </w:t>
      </w:r>
      <w:hyperlink r:id="rId11" w:history="1">
        <w:r>
          <w:rPr>
            <w:rStyle w:val="a4"/>
            <w:rFonts w:ascii="Times New Roman" w:eastAsia="Times New Roman" w:hAnsi="Times New Roman" w:cs="Times New Roman"/>
            <w:sz w:val="18"/>
            <w:szCs w:val="18"/>
            <w:lang w:eastAsia="ru-RU"/>
          </w:rPr>
          <w:t>https://atec-logistic.ru/</w:t>
        </w:r>
      </w:hyperlink>
      <w:r>
        <w:rPr>
          <w:rFonts w:ascii="Times New Roman" w:eastAsia="Times New Roman" w:hAnsi="Times New Roman" w:cs="Times New Roman"/>
          <w:sz w:val="18"/>
          <w:szCs w:val="18"/>
          <w:lang w:eastAsia="ru-RU"/>
        </w:rPr>
        <w:t xml:space="preserve">.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Стороны согласовали, что при оказании транспортно-экспедиционных услуг заявка на перевозку приравнивается к поручению экспедитора, а транспортная накладная приравнивается к экспедиторской расписке.</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2.5. Опасные, скоропортящиеся и иные грузы, требующие специальных условий перевозки, принимаются Экспедитором только при представлении Клиентом в письменной форме информации об условиях их транспортировки. Если такие грузы передаются Экспедитору с нарушением вышеуказанных требований, то Клиент несет ответственность за все убытки, которые могут возникнуть в связи с перевозкой и хранением этих грузов.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 В том случае, если указание Клиента не соответствует нормам безопасной перевозки груза, Экспедитор имеет право отказаться от выполнения такого указания, поставив об этом в известность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 Для оформления отправки груза требуются документы, содержащие информацию о грузе, его свойствах, об условиях перевозки, а также о фактическом отправителе и его полномочиях. В связи с этим Клиенту необходимо предоставить:</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2.7.1. Если отправитель - </w:t>
      </w:r>
      <w:r>
        <w:rPr>
          <w:rFonts w:ascii="Times New Roman" w:eastAsia="Times New Roman" w:hAnsi="Times New Roman" w:cs="Times New Roman"/>
          <w:bCs/>
          <w:sz w:val="18"/>
          <w:szCs w:val="18"/>
          <w:lang w:eastAsia="ru-RU"/>
        </w:rPr>
        <w:t>юридическое лицо</w:t>
      </w:r>
      <w:r>
        <w:rPr>
          <w:rFonts w:ascii="Times New Roman" w:eastAsia="Times New Roman" w:hAnsi="Times New Roman" w:cs="Times New Roman"/>
          <w:sz w:val="18"/>
          <w:szCs w:val="18"/>
          <w:lang w:eastAsia="ru-RU"/>
        </w:rPr>
        <w:t>, его представитель должен предоставить следующие документы:</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Доверенность, заверенную единоличным исполнительным органом (или иным лицом с доверенностью на право передоверия) и печатью, с указанием ИНН, ОГРН компании. Если груз отправляет руководитель компании, ему следует предъявить оригинал или заверенную копию протокола собрания/решения об избрании его в качестве единоличного исполнительного органа юридического лица. Документы с указанием ИНН, ОГРН компании.</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удостоверяющий личность, указанный в доверенности.</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на груз, содержащий его наименование, характер, свойства (например, товарная накладная, накладная на внутреннее перемещение, универсальный передаточный документ, счет-фактура, отгрузочная спецификация, сертификат, свидетельство и т.д.) в оригинале или копии.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2.7.2. Если отправитель - </w:t>
      </w:r>
      <w:r>
        <w:rPr>
          <w:rFonts w:ascii="Times New Roman" w:eastAsia="Times New Roman" w:hAnsi="Times New Roman" w:cs="Times New Roman"/>
          <w:bCs/>
          <w:sz w:val="18"/>
          <w:szCs w:val="18"/>
          <w:lang w:eastAsia="ru-RU"/>
        </w:rPr>
        <w:t>физическое лицо</w:t>
      </w:r>
      <w:r>
        <w:rPr>
          <w:rFonts w:ascii="Times New Roman" w:eastAsia="Times New Roman" w:hAnsi="Times New Roman" w:cs="Times New Roman"/>
          <w:sz w:val="18"/>
          <w:szCs w:val="18"/>
          <w:lang w:eastAsia="ru-RU"/>
        </w:rPr>
        <w:t>, он должен предоставить следующие документы:</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удостоверяющий личность (паспорт гражданина РФ, загранпаспорт).</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Документ на груз, содержащий его наименование, характер, свойства (например, товарная накладная, накладная на внутреннее перемещение, универсальный передаточный документ, счет-фактура, отгрузочная спецификация, сертификат, свидетельство и т.д.) в оригинале или копии. В случае отсутствия указанных документов следует заполнить опись отправки (Приложение №6 к настоящему договору), содержащую наименование груза, характер, свойства.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Если груз отправляет представитель физического лица, то, помимо вышеуказанных документов, необходима нотариально заверенная доверенность.</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2.7.3. Если отправитель – индивидуальный предприниматель (</w:t>
      </w:r>
      <w:r>
        <w:rPr>
          <w:rFonts w:ascii="Times New Roman" w:eastAsia="Times New Roman" w:hAnsi="Times New Roman" w:cs="Times New Roman"/>
          <w:bCs/>
          <w:sz w:val="18"/>
          <w:szCs w:val="18"/>
          <w:lang w:eastAsia="ru-RU"/>
        </w:rPr>
        <w:t>ИП)</w:t>
      </w:r>
      <w:r>
        <w:rPr>
          <w:rFonts w:ascii="Times New Roman" w:eastAsia="Times New Roman" w:hAnsi="Times New Roman" w:cs="Times New Roman"/>
          <w:sz w:val="18"/>
          <w:szCs w:val="18"/>
          <w:lang w:eastAsia="ru-RU"/>
        </w:rPr>
        <w:t>, он должен предоставить следующие документы:</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Свидетельство о постановке на учет в налоговом органе в оригинале или нотариально заверенной копии. При отправке груза представителем ИП необходима доверенность. Доверенность заверяется индивидуальным предпринимателем и печатью, а если ИП работает без печати – ИП должен представить письмо ИП в оригинале, свидетельствующее о том, что он работает без печати.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  Документ, удостоверяющий личность, указанный в доверенности.</w:t>
      </w:r>
    </w:p>
    <w:p w:rsidR="00282E0A" w:rsidRDefault="00205E1B">
      <w:pPr>
        <w:spacing w:after="0" w:line="240" w:lineRule="atLeast"/>
        <w:ind w:left="-567" w:right="-284" w:firstLine="567"/>
        <w:jc w:val="both"/>
        <w:textAlignment w:val="top"/>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sz w:val="18"/>
          <w:szCs w:val="18"/>
          <w:lang w:eastAsia="ru-RU"/>
        </w:rPr>
        <w:t xml:space="preserve">- Документ на груз, содержащий его наименование, характер, свойства (например, товарная накладная, накладная на внутреннее перемещение, универсальный передаточный документ, счет-фактура, отгрузочная спецификация, сертификат, </w:t>
      </w:r>
      <w:r>
        <w:rPr>
          <w:rFonts w:ascii="Times New Roman" w:eastAsia="Times New Roman" w:hAnsi="Times New Roman" w:cs="Times New Roman"/>
          <w:color w:val="000000" w:themeColor="text1"/>
          <w:sz w:val="18"/>
          <w:szCs w:val="18"/>
          <w:lang w:eastAsia="ru-RU"/>
        </w:rPr>
        <w:t>свидетельство и т.д.) в оригинале или копии. В случае отсутствия указанных документов следует заполнить опись отправки (Приложение № 5 к настоящему договору), содержащую наименование груза, характер, свойства.</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2.7.4.  Грузы должны предъявляться Клиентом (Грузоотправителем) к перевозке в исправной транспортной (внешней) упаковке и внутритарной упаковке, соответствующей государственным стандартам или техническим условиям, требованиям Экспедитора к упаковке и маркировке грузов, указанным на сайте https://atec-logistic.ru/, и обеспечивающим полную сохранность груза при перевозке.</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2.7.5.  В случае отсутствия у Клиента возможности обеспечить надлежащую транспортную (внешнюю) упаковку груза, Клиент вправе заказать указанную упаковку у Экспедитора. Услуги по внутритарной упаковке груза Экспедитором не предоставляются.</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2.7.6.    При сдаче к перевозке груза: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либо без упаковки (в том числе при отказе от внешней (транспортной) упаковки груза, предложенной Экспедитором или отказе от ее приведения в состояние, обеспечивающие сохранность груза при его транспортировке);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либо в упаковке, не соответствующей характеру и свойствам груза, его весу,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а также иными дефектами упаковки;</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либо в упаковке, не соответствующей государственным стандартам или техническим условиям, а также специальным требованиям Экспедитора к упаковке и маркировке грузов (в том числе с неправильной внутренней упаковкой), </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ответственность за все последствия порчи, повреждения и утраты груза несет Клиент.</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2.7.7. В случае предоставления Клиентом груза, подлежащего обязательной упаковке, без обеспечения упаковки согласно требованиям Экспедитора, либо в упаковке, не соответствующей требованиям Экспедитора, Экспедитор вправе по своему усмотрению:</w:t>
      </w:r>
    </w:p>
    <w:p w:rsidR="00282E0A" w:rsidRDefault="00205E1B">
      <w:pPr>
        <w:spacing w:after="0" w:line="240" w:lineRule="atLeast"/>
        <w:ind w:left="-567" w:right="-284" w:firstLine="567"/>
        <w:jc w:val="both"/>
        <w:textAlignment w:val="top"/>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 принять такой груз к перевозке без требуемой упаковки под ответственность Клиента;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color w:val="000000" w:themeColor="text1"/>
          <w:sz w:val="18"/>
          <w:szCs w:val="18"/>
          <w:lang w:eastAsia="ru-RU"/>
        </w:rPr>
        <w:t xml:space="preserve">- упаковать груз силами Экспедитора за счет Клиента, при этом объем и стоимость оказанных услуг по упаковке отражается в акте об оказании услуг. Перечень грузов, подлежащих упаковке, а также требования к упаковке данных грузов, размещается Экспедитором на его официальном сайте в сети Интернет по адресу https://atec-logistic.ru/ </w:t>
      </w:r>
      <w:r>
        <w:rPr>
          <w:rFonts w:ascii="Times New Roman" w:eastAsia="Times New Roman" w:hAnsi="Times New Roman" w:cs="Times New Roman"/>
          <w:sz w:val="18"/>
          <w:szCs w:val="18"/>
          <w:lang w:eastAsia="ru-RU"/>
        </w:rPr>
        <w:t>(в разделе «Документы») и может изменяться Экспедитором в одностороннем порядке. Упаковка груза согласно требований Экспедитора производится на основании предоставленных Клиентом данных о наименовании и свойствах груза.</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3. ПРАВА И ОБЯЗАННОСТИ КЛИЕНТА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w:t>
      </w:r>
      <w:r>
        <w:rPr>
          <w:rFonts w:ascii="Times New Roman" w:eastAsia="Times New Roman" w:hAnsi="Times New Roman" w:cs="Times New Roman"/>
          <w:b/>
          <w:bCs/>
          <w:sz w:val="18"/>
          <w:szCs w:val="18"/>
          <w:lang w:eastAsia="ru-RU"/>
        </w:rPr>
        <w:t> Клиент имеет право</w:t>
      </w:r>
      <w:r>
        <w:rPr>
          <w:rFonts w:ascii="Times New Roman" w:eastAsia="Times New Roman" w:hAnsi="Times New Roman" w:cs="Times New Roman"/>
          <w:sz w:val="18"/>
          <w:szCs w:val="18"/>
          <w:lang w:eastAsia="ru-RU"/>
        </w:rPr>
        <w:t>:</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numPr>
          <w:ilvl w:val="0"/>
          <w:numId w:val="1"/>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требовать у Экспедитора предоставления информации о процессе перевозки груза;</w:t>
      </w:r>
    </w:p>
    <w:p w:rsidR="00282E0A" w:rsidRDefault="00205E1B">
      <w:pPr>
        <w:numPr>
          <w:ilvl w:val="0"/>
          <w:numId w:val="1"/>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давать указания Экспедитору в соответствии с настоящим Договором.</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w:t>
      </w:r>
      <w:r>
        <w:rPr>
          <w:rFonts w:ascii="Times New Roman" w:eastAsia="Times New Roman" w:hAnsi="Times New Roman" w:cs="Times New Roman"/>
          <w:b/>
          <w:bCs/>
          <w:sz w:val="18"/>
          <w:szCs w:val="18"/>
          <w:lang w:eastAsia="ru-RU"/>
        </w:rPr>
        <w:t>Клиент обязан</w:t>
      </w:r>
      <w:r>
        <w:rPr>
          <w:rFonts w:ascii="Times New Roman" w:eastAsia="Times New Roman" w:hAnsi="Times New Roman" w:cs="Times New Roman"/>
          <w:sz w:val="18"/>
          <w:szCs w:val="18"/>
          <w:lang w:eastAsia="ru-RU"/>
        </w:rPr>
        <w:t>:</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3.2.1. Своевременно представить Экспедитору полную, точную и достоверную информацию о свойствах груза, об условиях его перевозки и иную информацию, необходимую для исполнения Экспедитором обязанностей, предусмотренных настоящим Договором, а в случае необходимости и документы, необходимые для осуществления таможенного, санитарного контроля, других видов государственного контроля, </w:t>
      </w:r>
      <w:r>
        <w:rPr>
          <w:rFonts w:ascii="Times New Roman" w:hAnsi="Times New Roman" w:cs="Times New Roman"/>
          <w:sz w:val="18"/>
          <w:szCs w:val="18"/>
        </w:rPr>
        <w:t>в том числе номера своих средств связи (телефон, электронная почта, факс).</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3.2.2. До момента сдачи груза к перевозке на каждом грузовом месте указать пункт назначения груза, полное наименование (для юридического лица) либо ФИО (для физического лица) и точный почтовый адрес получателя груза.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Указанные данные должны быть нанесены разборчивым, крупным шрифтом и по возможности в машинописном виде. В случае противоречия информации, указанной на грузовом месте, с информацией, указанной в накладной, преимущественное значение имеет информация в накладной.</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3.2.3. В порядке, предусмотренном настоящим Договором, уплатить причитающееся Экспедитору вознаграждение, а также возместить в полном объеме расходы, понесенные им в интересах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3.2.4. Предоставить Экспедитору груз в согласованном объеме и согласованные сроки. </w:t>
      </w:r>
    </w:p>
    <w:p w:rsidR="00282E0A" w:rsidRDefault="00205E1B">
      <w:pPr>
        <w:spacing w:before="180" w:after="0" w:line="240" w:lineRule="auto"/>
        <w:ind w:left="-567" w:right="-284" w:firstLine="567"/>
        <w:jc w:val="both"/>
        <w:textAlignment w:val="top"/>
        <w:outlineLvl w:val="2"/>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3.2.5. </w:t>
      </w:r>
      <w:r>
        <w:rPr>
          <w:rFonts w:ascii="Times New Roman" w:hAnsi="Times New Roman" w:cs="Times New Roman"/>
          <w:sz w:val="18"/>
          <w:szCs w:val="18"/>
        </w:rPr>
        <w:t>Клиент обязан предоставить заверенные копии документов на груз, необходимые в целях оказания ему услуг,</w:t>
      </w:r>
      <w:r>
        <w:rPr>
          <w:rFonts w:ascii="Times New Roman" w:eastAsia="Times New Roman" w:hAnsi="Times New Roman" w:cs="Times New Roman"/>
          <w:bCs/>
          <w:sz w:val="18"/>
          <w:szCs w:val="18"/>
          <w:lang w:eastAsia="ru-RU"/>
        </w:rPr>
        <w:t xml:space="preserve"> соответствующие действующему законодательству</w:t>
      </w:r>
      <w:r>
        <w:rPr>
          <w:rFonts w:ascii="Times New Roman" w:hAnsi="Times New Roman" w:cs="Times New Roman"/>
          <w:sz w:val="18"/>
          <w:szCs w:val="18"/>
        </w:rPr>
        <w:t>. Клиент несет ответственность за полноту и достоверность сведений в документах на груз и несет ответственность за полноту и корректность отраженной информации в данных документах.</w:t>
      </w:r>
    </w:p>
    <w:p w:rsidR="00282E0A" w:rsidRDefault="00205E1B">
      <w:pPr>
        <w:spacing w:before="180" w:after="0" w:line="240" w:lineRule="auto"/>
        <w:ind w:left="-567" w:right="-284"/>
        <w:jc w:val="both"/>
        <w:textAlignment w:val="top"/>
        <w:outlineLvl w:val="2"/>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В случае необходимости передачи Грузополучателю оригинальных документов на груз, Клиент самостоятельно, до передачи груза Экспедитору, вкладывает эти документы в груз либо отправляет по отдельной накладной. </w:t>
      </w:r>
      <w:r>
        <w:rPr>
          <w:rFonts w:ascii="Times New Roman" w:eastAsia="Times New Roman" w:hAnsi="Times New Roman" w:cs="Times New Roman"/>
          <w:sz w:val="18"/>
          <w:szCs w:val="18"/>
          <w:lang w:eastAsia="ru-RU"/>
        </w:rPr>
        <w:t>При передаче груза к экспедированию лицо, действующее от имени Клиента обязано предоставить доверенность для подтверждения своих полномочий (см. п. 2.7.).</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3.2.6. Обеспечить упаковку и маркировку груза, соответствующую условиям перевозки, исключающую доступ к содержимому груза, обеспечивающую его сохранность при транспортировке, </w:t>
      </w:r>
      <w:r>
        <w:rPr>
          <w:rFonts w:ascii="Times New Roman" w:hAnsi="Times New Roman" w:cs="Times New Roman"/>
          <w:sz w:val="18"/>
          <w:szCs w:val="18"/>
        </w:rPr>
        <w:t xml:space="preserve">и невозможность нанесения вреда перевозимым совместно с ним грузам других клиентов, а также оборудованию перевозчика, </w:t>
      </w:r>
      <w:r>
        <w:rPr>
          <w:rFonts w:ascii="Times New Roman" w:eastAsia="Times New Roman" w:hAnsi="Times New Roman" w:cs="Times New Roman"/>
          <w:sz w:val="18"/>
          <w:szCs w:val="18"/>
          <w:lang w:eastAsia="ru-RU"/>
        </w:rPr>
        <w:t>за исключением случаев, когда услуги по упаковке груза оказываются Экспедитором. </w:t>
      </w:r>
      <w:r>
        <w:rPr>
          <w:rFonts w:ascii="Times New Roman" w:hAnsi="Times New Roman" w:cs="Times New Roman"/>
          <w:sz w:val="18"/>
          <w:szCs w:val="18"/>
        </w:rPr>
        <w:t>В случае отсутствия упаковки груза, отказа от необходимой упаковки, ответственность за все последствия порчи, повреждения и утраты несет Клиент.</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Клиент самостоятельно несет ответственность за последствия ненадлежащей внутренней/внутритарной упаковки груза (бой, поломку, деформацию, течь, не до вложения груза, и т.д.).</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3.2.7. Письменно сообщать Экспедитору об отказе от экспедирования согласованной партии груза. Бесплатная отмена заявки (поручения) осуществляется до 18.00 дня предшествующего забору/доставки. За отмену заявки позднее 18.00 дня, предшествующего дню забора груза/доставки или же день в день забора груза / доставки, взимается штраф за холостой прогон, в размере предполагаемой стоимости экспедирования (предполагаемая стоимость экспедирования рассчитывается исходя из предъявленного к перевозке веса, объема и габаритов груза).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Прогоном машины считается холостой пробег машины из-за отказа клиента от ранее заказанной услуги доставки от/до адреса.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Также Клиент обязан возместить все фактические документально подтвержденные расходы Экспедитора, которые были произведены с целью исполнения Поручения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3.2.8. </w:t>
      </w:r>
      <w:r>
        <w:rPr>
          <w:rFonts w:ascii="Times New Roman" w:hAnsi="Times New Roman" w:cs="Times New Roman"/>
          <w:sz w:val="18"/>
          <w:szCs w:val="18"/>
        </w:rPr>
        <w:t>Клиент обязан предоставить Экспедитору реквизиты Грузополучателя и лица, осуществляющего оплату услуг Экспедитора (Плательщика), а также иные данные и сведения, позволяющие, по мнению Клиента, в достаточной мере индивидуализировать Грузополучателя и лицо, осуществляющее оплату услуг Экспедитора, в том числе номера средств связи (телефон, электронная почта, факс), данные представителя Грузополучателя, а также обязан уведомить Грузополучателя о сдаче Экспедитору груза для доставки в его адрес и порядке его получения.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3.2.9. Обеспечить принятие груза в пункте назначения в соответствии с данными, указанными в Поручении, грузовой накладной и/или иных сопроводительных документах, если данная обязанность не была возложена на Экспедитора.  Грузополучателем может выступать лицо, указанное в перевозочных документах либо имеющее доверенность на получение партии груза от Клиента.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3.2.10. Клиент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 Экспедитор не несет ответственности за выдачу груза по подложному документу, в случае если из документа явственно без специальных средств и/или познаний не следует, что он поддельный.</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3.2.11. Экспедитор не отвечает за выдачу груза лицу, полномочия которого впоследствии будут оспариваться Клиентом, в том случае, если отсутствие полномочий явственно не следовало из обстановки или без специальных средств либо познаний невозможно было определить подлинность документов, представленных при получении груза. Клиент заверяет Экспедитора, что отвечает за корректность и конфиденциальность предоставленных Экспедитору данных и предпримет все необходимые меры по недопущению фальсификации документов со стороны третьих лиц (не сообщит им свои паспортные данные или иную информацию о себе или перевозке, которые могут привести к обману экспедитора).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3.2.12.  Клиент вправе изменить грузополучателя, ранее указанного им в Поручении. В данном случае он обязан направить в адрес Экспедитора надлежащим образом оформленное Заявку с полным указанием реквизитов нового получателя груза. Ответственность за правильность, достоверность и корректность указанных Клиентом реквизитов нового получателя груза лежит на Клиенте.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3.2.13. Клиент (Грузоотправитель) гарантирует, что он является законным владельцем груза, что груз не имеет вложений, запрещенных или имеющих ограничения к перевозке на условиях Экспедитора в соответствии с действующим законодательством </w:t>
      </w:r>
      <w:r>
        <w:rPr>
          <w:rFonts w:ascii="Times New Roman" w:hAnsi="Times New Roman" w:cs="Times New Roman"/>
          <w:sz w:val="18"/>
          <w:szCs w:val="18"/>
        </w:rPr>
        <w:lastRenderedPageBreak/>
        <w:t xml:space="preserve">РФ. Перечень запрещенных или имеющих ограничения к перевозке грузов (отправлений) является приложением </w:t>
      </w:r>
      <w:r>
        <w:rPr>
          <w:rFonts w:ascii="Times New Roman" w:hAnsi="Times New Roman" w:cs="Times New Roman"/>
          <w:color w:val="FF0000"/>
          <w:sz w:val="18"/>
          <w:szCs w:val="18"/>
        </w:rPr>
        <w:t>№ 6</w:t>
      </w:r>
      <w:r>
        <w:rPr>
          <w:rFonts w:ascii="Times New Roman" w:hAnsi="Times New Roman" w:cs="Times New Roman"/>
          <w:sz w:val="18"/>
          <w:szCs w:val="18"/>
        </w:rPr>
        <w:t xml:space="preserve"> к настоящему Договору (указанный перечень не является исчерпывающим).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Style w:val="a6"/>
          <w:rFonts w:ascii="Times New Roman" w:hAnsi="Times New Roman" w:cs="Times New Roman"/>
          <w:b w:val="0"/>
          <w:sz w:val="18"/>
          <w:szCs w:val="18"/>
        </w:rPr>
        <w:t>3.2.14.</w:t>
      </w:r>
      <w:r>
        <w:rPr>
          <w:rStyle w:val="a6"/>
          <w:rFonts w:ascii="Times New Roman" w:hAnsi="Times New Roman" w:cs="Times New Roman"/>
          <w:sz w:val="18"/>
          <w:szCs w:val="18"/>
        </w:rPr>
        <w:t> </w:t>
      </w:r>
      <w:r>
        <w:rPr>
          <w:rFonts w:ascii="Times New Roman" w:hAnsi="Times New Roman" w:cs="Times New Roman"/>
          <w:sz w:val="18"/>
          <w:szCs w:val="18"/>
        </w:rPr>
        <w:t xml:space="preserve">Клиент гарантирует, что описание и особенности груза являются полными и правильными. Клиент несет ответственность за убытки, причиненные экспедитору в связи с неисполнением обязанности по предоставлению им информации о грузе экспедитору.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3.2.15. Клиент обязан произвести оплату услуг Экспедитора в течение трех банковских дней с момента выставления ему счета. В случаях, если Клиенту были оказаны дополнительные услуги, первично не вошедшие в предварительную стоимость перевозки, Клиент обязан произвести доплату в счет стоимости данных услуг.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3.2.16. Клиент обязан обеспечить подъездные пути к пунктам погрузки, а также погрузочно-разгрузочные площадки в исправном состоянии, обеспечивающем безопасное движение и свободное маневрирование автотранспорта.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3.2.17. Обеспечить контроль за соблюдением правил техники безопасности при производстве погрузочно-разгрузочных работ (если они осуществляются его силами) и нести полную ответственность за несчастные случаи, происшедшие в результате невыполнения им этих правил.</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3.2.18. Осуществлять погрузку и разгрузку грузов. Не допускать простой транспортного средства под погрузкой и разгрузкой сверх установленных сроков.</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Под простоем транспортного средства понимается не только его фактическая задержка под погрузкой (разгрузкой), но и его задержка на территории Клиента/Грузоотправителя/Грузополучателя.</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В случае превышения срока погрузки/разгрузки транспортного средства, нахождения транспортного средства на адресе Клиента/Грузоотправителя/Грузополучателя, Клиент обязуется оплатить Экспедитору плату за простой в соответствии с тарифами, размещенными на сайте по адресу </w:t>
      </w:r>
      <w:hyperlink r:id="rId12" w:history="1">
        <w:r>
          <w:rPr>
            <w:rStyle w:val="a4"/>
            <w:rFonts w:ascii="Times New Roman" w:hAnsi="Times New Roman" w:cs="Times New Roman"/>
            <w:sz w:val="18"/>
            <w:szCs w:val="18"/>
          </w:rPr>
          <w:t>https://atec-logistic.ru/</w:t>
        </w:r>
      </w:hyperlink>
      <w:r>
        <w:rPr>
          <w:rFonts w:ascii="Times New Roman" w:hAnsi="Times New Roman" w:cs="Times New Roman"/>
          <w:sz w:val="18"/>
          <w:szCs w:val="18"/>
        </w:rPr>
        <w:t>.</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В случае нахождения транспортного средства на адресе более </w:t>
      </w:r>
      <w:r>
        <w:rPr>
          <w:rFonts w:ascii="Times New Roman" w:hAnsi="Times New Roman" w:cs="Times New Roman"/>
          <w:sz w:val="18"/>
          <w:szCs w:val="18"/>
          <w:u w:val="single"/>
        </w:rPr>
        <w:t>30 минут</w:t>
      </w:r>
      <w:r>
        <w:rPr>
          <w:rFonts w:ascii="Times New Roman" w:hAnsi="Times New Roman" w:cs="Times New Roman"/>
          <w:sz w:val="18"/>
          <w:szCs w:val="18"/>
        </w:rPr>
        <w:t xml:space="preserve"> с момента прибытия Экспедитор оставляет за собой возможность отозвать транспортное средство и выставить клиенту счет за простой и холостой прогон машины.</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3.2.19. Если Плательщик не подтвердил или не исполнил обязанность по оплате, Клиент остается ответственным по обязательствам Плательщика перед Экспедитором и производит оплату за него.</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4. ПРАВА И ОБЯЗАННОСТИ ЭКСПЕДИТОРА</w:t>
      </w:r>
    </w:p>
    <w:p w:rsidR="00282E0A" w:rsidRDefault="00282E0A">
      <w:pPr>
        <w:spacing w:after="0" w:line="240" w:lineRule="atLeast"/>
        <w:ind w:left="-567" w:right="-284" w:firstLine="567"/>
        <w:jc w:val="both"/>
        <w:textAlignment w:val="top"/>
        <w:rPr>
          <w:rFonts w:ascii="Times New Roman" w:eastAsia="Times New Roman" w:hAnsi="Times New Roman" w:cs="Times New Roman"/>
          <w:sz w:val="18"/>
          <w:szCs w:val="18"/>
          <w:lang w:eastAsia="ru-RU"/>
        </w:rPr>
      </w:pP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4.1. </w:t>
      </w:r>
      <w:r>
        <w:rPr>
          <w:rFonts w:ascii="Times New Roman" w:eastAsia="Times New Roman" w:hAnsi="Times New Roman" w:cs="Times New Roman"/>
          <w:bCs/>
          <w:sz w:val="18"/>
          <w:szCs w:val="18"/>
          <w:lang w:eastAsia="ru-RU"/>
        </w:rPr>
        <w:t>Экспедитор имеет право</w:t>
      </w:r>
      <w:r>
        <w:rPr>
          <w:rFonts w:ascii="Times New Roman" w:eastAsia="Times New Roman" w:hAnsi="Times New Roman" w:cs="Times New Roman"/>
          <w:sz w:val="18"/>
          <w:szCs w:val="18"/>
          <w:lang w:eastAsia="ru-RU"/>
        </w:rPr>
        <w:t>:</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4.1.1. Отступать от указаний Клиента в случае, если это необходимо в интересах Клиента и Экспедитор по независящим от него обстоятельствам не смог предварительно запросить Клиента о его согласии на такое отступление либо получить в течение суток со дня уведомления Клиента ответ на свой запрос.</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4.1.2. Выбирать или изменять маршрут перевозки груза, исходя из интересов Клиента, с уведомлением Клиента о произведенных изменениях.</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4.1.3. Не приступать к исполнению обязанностей, предусмотренных настоящим Договором, до предоставления Клиентом необходимых документов, а также информации о свойствах груза, об условиях его перевозки и иной информации, необходимой для исполнения Экспедитором обязанностей, не принимать поручение к исполнению, а также в одностороннем порядке отказаться от исполнения принятого поручения, в случае если Клиент отказывается передать груз (в том числе в связи с невозможностью подъезда непосредственно к месту получения груза), либо в случае наличия у Экспедитора сомнений в том, что свойства груза соответствуют гарантиям, указанным в п. 3.2.13 Договора.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eastAsia="Times New Roman" w:hAnsi="Times New Roman" w:cs="Times New Roman"/>
          <w:sz w:val="18"/>
          <w:szCs w:val="18"/>
          <w:lang w:eastAsia="ru-RU"/>
        </w:rPr>
        <w:t xml:space="preserve">4.1.4.  Заключать от имени Клиента договор страхования груза. </w:t>
      </w:r>
      <w:r>
        <w:rPr>
          <w:rFonts w:ascii="Times New Roman" w:hAnsi="Times New Roman" w:cs="Times New Roman"/>
          <w:sz w:val="18"/>
          <w:szCs w:val="18"/>
          <w:shd w:val="clear" w:color="auto" w:fill="FFFFFF"/>
        </w:rPr>
        <w:t xml:space="preserve">Страхование груза осуществляется Экспедитором за счет Клиента, последний обязан возместить Экспедитору понесенные им расходы на страхование.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Отправляя груз без объявленной ценности, Клиент (грузоотправитель) подтверждает, что его действительная стоимость не превышает 50 руб. за 1 кг. Экспедитор по своей инициативе не проверят достоверность представленных сведений о стоимости груза. Если действительная стоимость груза превышает 50 руб. за 1 кг груза, грузоотправитель обязуется письменно заявить об этом экспедитору, объявив стоимость груза в целях организации его страхования.</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lastRenderedPageBreak/>
        <w:t xml:space="preserve">В случае, если груз предъявляется к перевозке без объявления ценности, Экспедитор осуществляет услугу страхования груза в размере 50 рублей за каждую перевозку. При этом лимит возможно понесенного ущерба (максимальная сумма выплаты) в отношении убытка, причиненного данному грузу, составляет сумму до 15 000 (пятнадцати тысяч рублей).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 В случае, если груз предъявляется к перевозке с объявленной стоимостью, услуга страхования груза является обязательной, при этом ее стоимость составляет 0,17 % от стоимости груза, но не менее 50 рублей за каждую перевозку.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 Грузы с объявленной стоимостью без услуги страхования груза к перевозке не принимаются.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 При приеме груза к экспедированию требовать подтверждения полномочий лица, действующего от имени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4.1.6. </w:t>
      </w:r>
      <w:r>
        <w:rPr>
          <w:rFonts w:ascii="Times New Roman" w:hAnsi="Times New Roman" w:cs="Times New Roman"/>
          <w:sz w:val="18"/>
          <w:szCs w:val="18"/>
        </w:rPr>
        <w:t>Экспедитор вправе давать Клиенту рекомендации по вопросам повышения эффективности перевозок за счет выбора рациональных маршрутов, снижения расходов по транспортировке, упаковке, погрузо-разгрузочным и другим операциям.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4.1.7. Экспедитор имеет право привлекать к исполнению своих обязательств по настоящему Договору любых третьих лиц, в том числе, лиц, заключивших с Экспедитором </w:t>
      </w:r>
      <w:proofErr w:type="spellStart"/>
      <w:r>
        <w:rPr>
          <w:rFonts w:ascii="Times New Roman" w:eastAsia="Times New Roman" w:hAnsi="Times New Roman" w:cs="Times New Roman"/>
          <w:sz w:val="18"/>
          <w:szCs w:val="18"/>
          <w:lang w:eastAsia="ru-RU"/>
        </w:rPr>
        <w:t>субэкспедиционные</w:t>
      </w:r>
      <w:proofErr w:type="spellEnd"/>
      <w:r>
        <w:rPr>
          <w:rFonts w:ascii="Times New Roman" w:eastAsia="Times New Roman" w:hAnsi="Times New Roman" w:cs="Times New Roman"/>
          <w:sz w:val="18"/>
          <w:szCs w:val="18"/>
          <w:lang w:eastAsia="ru-RU"/>
        </w:rPr>
        <w:t>, агентские договоры, договоры перевозки, хранения, а также использовать любые пригодные для перевозки груза транспортные средства, в связи с чем имеет право от своего имени, в интересах Клиента и за его счет заключать договоры перевозки, перевалки и хранения груза с третьими лицами.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4.1.8. Экспедитор вправе приостановить исполнение своих обязательств по Договору и удерживать находящийся в его распоряжении груз до момента полного погашения Клиентом своей задолженности.  Удержание груза возможно не только в отношении груза, услуги, по доставке которого не оплачены, но и любого груза, находящегося у Экспедитора на момент существования задолженности Клиента перед Экспедитором. За возникшую порчу груза вследствие его удержания Экспедитором в случаях, предусмотренным настоящим пунктом, ответственность несет Клиент.</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4.1.9. В случае отказа номинированного Клиентом Грузополучателя принять от Экспедитора доставленный груз, Экспедитор вправе, после извещения Клиента, вернуть груз в обратном направлении, с отнесением всех расходов по этой операции на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4.1.10. В случае отказа Клиента от оплаты услуг Экспедитора, в том числе, любой из дополнительных услуг, в течение 10 (десяти) календарных дней с момента оповещения Клиента о поступлении груза на склад Экспедитора в месте передачи груза Клиента, после обязательного письменного уведомления Клиента, возместить свои расходы по доставке и (или) хранению груза путём реализации всего или части груза, в порядке, предусмотренном законодательством. При реализации груза начальная цена определяется на основании информации о цене груза, определённой Заявкой. При отсутствии указания цены в Заявке, начальную цену вправе определить Экспедитор.</w:t>
      </w:r>
    </w:p>
    <w:p w:rsidR="00282E0A" w:rsidRDefault="00205E1B">
      <w:pPr>
        <w:spacing w:before="180" w:after="0" w:line="276" w:lineRule="auto"/>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4.1.11. Экспедитор вправе: </w:t>
      </w:r>
    </w:p>
    <w:p w:rsidR="00282E0A" w:rsidRDefault="00205E1B">
      <w:pPr>
        <w:spacing w:before="180" w:after="0" w:line="276" w:lineRule="auto"/>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в одностороннем порядке изменять условия Договора посредством его размещения на Сайте Экспедитора</w:t>
      </w:r>
      <w:r>
        <w:rPr>
          <w:sz w:val="18"/>
          <w:szCs w:val="18"/>
        </w:rPr>
        <w:t xml:space="preserve"> по адресу </w:t>
      </w:r>
      <w:hyperlink r:id="rId13" w:history="1">
        <w:r>
          <w:rPr>
            <w:rStyle w:val="a4"/>
            <w:rFonts w:ascii="Times New Roman" w:hAnsi="Times New Roman" w:cs="Times New Roman"/>
            <w:color w:val="auto"/>
            <w:sz w:val="18"/>
            <w:szCs w:val="18"/>
          </w:rPr>
          <w:t>https://atec-logistic.ru</w:t>
        </w:r>
      </w:hyperlink>
      <w:r>
        <w:rPr>
          <w:rFonts w:ascii="Times New Roman" w:hAnsi="Times New Roman" w:cs="Times New Roman"/>
          <w:sz w:val="18"/>
          <w:szCs w:val="18"/>
        </w:rPr>
        <w:t>.;</w:t>
      </w:r>
    </w:p>
    <w:p w:rsidR="00282E0A" w:rsidRDefault="00205E1B">
      <w:pPr>
        <w:spacing w:before="180" w:after="0" w:line="276" w:lineRule="auto"/>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самостоятельно устанавливать, в том числе изменять цены и тарифы, как при заключении Договора, так и в процессе его исполнения, путем их публикаций на оказание услуг на Сайте Экспедитора по адресу </w:t>
      </w:r>
      <w:hyperlink r:id="rId14" w:history="1">
        <w:r>
          <w:rPr>
            <w:rStyle w:val="a4"/>
            <w:rFonts w:ascii="Times New Roman" w:hAnsi="Times New Roman" w:cs="Times New Roman"/>
            <w:color w:val="auto"/>
            <w:sz w:val="18"/>
            <w:szCs w:val="18"/>
          </w:rPr>
          <w:t>https://atec-logistic.ru</w:t>
        </w:r>
      </w:hyperlink>
      <w:r>
        <w:rPr>
          <w:rFonts w:ascii="Times New Roman" w:hAnsi="Times New Roman" w:cs="Times New Roman"/>
          <w:sz w:val="18"/>
          <w:szCs w:val="18"/>
        </w:rPr>
        <w:t xml:space="preserve">. </w:t>
      </w:r>
    </w:p>
    <w:p w:rsidR="00282E0A" w:rsidRDefault="00205E1B">
      <w:pPr>
        <w:spacing w:line="276" w:lineRule="auto"/>
        <w:ind w:left="-567"/>
        <w:jc w:val="both"/>
        <w:rPr>
          <w:rFonts w:ascii="Times New Roman" w:hAnsi="Times New Roman" w:cs="Times New Roman"/>
          <w:sz w:val="18"/>
          <w:szCs w:val="18"/>
        </w:rPr>
      </w:pPr>
      <w:r>
        <w:rPr>
          <w:rFonts w:ascii="Times New Roman" w:hAnsi="Times New Roman" w:cs="Times New Roman"/>
          <w:sz w:val="18"/>
          <w:szCs w:val="18"/>
        </w:rPr>
        <w:t xml:space="preserve">             4.1.12.  В случае наличия задолженности Экспедитор вправе обратиться в адрес Клиента с Претензией.</w:t>
      </w:r>
    </w:p>
    <w:p w:rsidR="00282E0A" w:rsidRDefault="00205E1B">
      <w:pPr>
        <w:spacing w:line="276" w:lineRule="auto"/>
        <w:ind w:left="-567" w:firstLine="567"/>
        <w:jc w:val="both"/>
        <w:rPr>
          <w:rFonts w:ascii="Times New Roman" w:hAnsi="Times New Roman" w:cs="Times New Roman"/>
          <w:sz w:val="18"/>
          <w:szCs w:val="18"/>
        </w:rPr>
      </w:pPr>
      <w:r>
        <w:rPr>
          <w:rFonts w:ascii="Times New Roman" w:hAnsi="Times New Roman" w:cs="Times New Roman"/>
          <w:sz w:val="18"/>
          <w:szCs w:val="18"/>
        </w:rPr>
        <w:t>4.1.13. При выявлении в ходе выполнения поручения Клиента недостоверной, неполной информации, несоответствия представленных документов грузу, Экспедитор вправе приостановить выполнение поручения с отнесением платы за простой, хранение, иных расходов и штрафов на Клиента, либо возвратить груз грузоотправителю за счет Клиента, либо в одностороннем порядке, без уведомления Клиента, произвести перерасчет сроков доставки груза.</w:t>
      </w:r>
    </w:p>
    <w:p w:rsidR="00282E0A" w:rsidRDefault="00205E1B">
      <w:pPr>
        <w:spacing w:line="276" w:lineRule="auto"/>
        <w:ind w:left="-567" w:firstLine="567"/>
        <w:jc w:val="both"/>
        <w:rPr>
          <w:rFonts w:ascii="Times New Roman" w:hAnsi="Times New Roman" w:cs="Times New Roman"/>
          <w:sz w:val="18"/>
          <w:szCs w:val="18"/>
        </w:rPr>
      </w:pPr>
      <w:r>
        <w:rPr>
          <w:rFonts w:ascii="Times New Roman" w:hAnsi="Times New Roman" w:cs="Times New Roman"/>
          <w:sz w:val="18"/>
          <w:szCs w:val="18"/>
        </w:rPr>
        <w:t>4.1.14. В случае неисполнения или ненадлежащего исполнения Клиентом принятых на себя обязательств, а также внесения изменений в заказ, включая смену плательщика, адреса места погрузки/выгрузки, Грузополучателя, Экспедитор вправе, без уведомления Клиента, произвести перерасчет сроков доставки груза.</w:t>
      </w:r>
    </w:p>
    <w:p w:rsidR="00282E0A" w:rsidRDefault="00205E1B">
      <w:pPr>
        <w:spacing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4.2. </w:t>
      </w:r>
      <w:r>
        <w:rPr>
          <w:rFonts w:ascii="Times New Roman" w:eastAsia="Times New Roman" w:hAnsi="Times New Roman" w:cs="Times New Roman"/>
          <w:b/>
          <w:bCs/>
          <w:sz w:val="18"/>
          <w:szCs w:val="18"/>
          <w:lang w:eastAsia="ru-RU"/>
        </w:rPr>
        <w:t>Экспедитор обязан</w:t>
      </w:r>
      <w:r>
        <w:rPr>
          <w:rFonts w:ascii="Times New Roman" w:eastAsia="Times New Roman" w:hAnsi="Times New Roman" w:cs="Times New Roman"/>
          <w:sz w:val="18"/>
          <w:szCs w:val="18"/>
          <w:lang w:eastAsia="ru-RU"/>
        </w:rPr>
        <w:t>:</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4.2.1. При приеме груза выдать Клиенту экспедиторский документ.</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4.2.2. По запросу Клиента сообщать размер тарифов и текущую стоимость экспедиционных услуг.</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4.2.3. Сообщать Клиенту о документах, необходимых для выполнения обязательств по настоящему Договору.</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Style w:val="a6"/>
          <w:rFonts w:ascii="Times New Roman" w:hAnsi="Times New Roman" w:cs="Times New Roman"/>
          <w:b w:val="0"/>
          <w:sz w:val="18"/>
          <w:szCs w:val="18"/>
        </w:rPr>
        <w:lastRenderedPageBreak/>
        <w:t>4.2.4</w:t>
      </w:r>
      <w:r>
        <w:rPr>
          <w:rStyle w:val="a6"/>
          <w:rFonts w:ascii="Times New Roman" w:hAnsi="Times New Roman" w:cs="Times New Roman"/>
          <w:sz w:val="18"/>
          <w:szCs w:val="18"/>
        </w:rPr>
        <w:t>. </w:t>
      </w:r>
      <w:r>
        <w:rPr>
          <w:rFonts w:ascii="Times New Roman" w:hAnsi="Times New Roman" w:cs="Times New Roman"/>
          <w:sz w:val="18"/>
          <w:szCs w:val="18"/>
        </w:rPr>
        <w:t>Экспедитор уплачивает пошлины, сборы и другие расходы, возлагаемые на Клиента, на всем пути следования груза.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Style w:val="a6"/>
          <w:rFonts w:ascii="Times New Roman" w:hAnsi="Times New Roman" w:cs="Times New Roman"/>
          <w:b w:val="0"/>
          <w:sz w:val="18"/>
          <w:szCs w:val="18"/>
        </w:rPr>
        <w:t>4.2.5.</w:t>
      </w:r>
      <w:r>
        <w:rPr>
          <w:rStyle w:val="a6"/>
          <w:rFonts w:ascii="Times New Roman" w:hAnsi="Times New Roman" w:cs="Times New Roman"/>
          <w:sz w:val="18"/>
          <w:szCs w:val="18"/>
        </w:rPr>
        <w:t>  </w:t>
      </w:r>
      <w:r>
        <w:rPr>
          <w:rFonts w:ascii="Times New Roman" w:hAnsi="Times New Roman" w:cs="Times New Roman"/>
          <w:sz w:val="18"/>
          <w:szCs w:val="18"/>
        </w:rPr>
        <w:t>Экспедитор по требованию Клиента уведомляет его в устной форме о маршруте перевозки, о предполагаемом времени прибытия груза в конечный пункт назначения.</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Style w:val="a6"/>
          <w:rFonts w:ascii="Times New Roman" w:hAnsi="Times New Roman" w:cs="Times New Roman"/>
          <w:b w:val="0"/>
          <w:sz w:val="18"/>
          <w:szCs w:val="18"/>
        </w:rPr>
        <w:t>4.2.6.</w:t>
      </w:r>
      <w:r>
        <w:rPr>
          <w:rStyle w:val="a6"/>
          <w:rFonts w:ascii="Times New Roman" w:hAnsi="Times New Roman" w:cs="Times New Roman"/>
          <w:sz w:val="18"/>
          <w:szCs w:val="18"/>
        </w:rPr>
        <w:t> </w:t>
      </w:r>
      <w:r>
        <w:rPr>
          <w:rFonts w:ascii="Times New Roman" w:hAnsi="Times New Roman" w:cs="Times New Roman"/>
          <w:sz w:val="18"/>
          <w:szCs w:val="18"/>
        </w:rPr>
        <w:t>Экспедитор обязан сообщать Клиенту обо всех обнаруженных недостатках и неточностях, содержащихся в документах, а также о несоответствии сведений действительным характеристикам груза.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4.2.7. Экспедитор оставляет за собой право, при отсутствии должной маркировки, самостоятельно производить маркировку груза, согласно тарифов компании, размещенных на сайте </w:t>
      </w:r>
      <w:hyperlink r:id="rId15" w:tgtFrame="_blank" w:history="1">
        <w:r>
          <w:rPr>
            <w:rStyle w:val="a4"/>
            <w:rFonts w:ascii="Times New Roman" w:hAnsi="Times New Roman" w:cs="Times New Roman"/>
            <w:sz w:val="18"/>
            <w:szCs w:val="18"/>
          </w:rPr>
          <w:t>www.atec-logistic.ru</w:t>
        </w:r>
      </w:hyperlink>
      <w:r>
        <w:rPr>
          <w:rFonts w:ascii="Times New Roman" w:hAnsi="Times New Roman" w:cs="Times New Roman"/>
          <w:sz w:val="18"/>
          <w:szCs w:val="18"/>
        </w:rPr>
        <w:t xml:space="preserve">.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4.2.8.</w:t>
      </w:r>
      <w:r>
        <w:t xml:space="preserve"> </w:t>
      </w:r>
      <w:r>
        <w:rPr>
          <w:rFonts w:ascii="Times New Roman" w:hAnsi="Times New Roman" w:cs="Times New Roman"/>
          <w:sz w:val="18"/>
          <w:szCs w:val="18"/>
        </w:rPr>
        <w:t>Экспедитор при приеме груза обязан за свой счет произвести внешний осмотр груза, определив его количество (число грузовых мест), внешнее состояние упаковки и меру (вес, объем) с учетом погрешности применяемых средств и способов измерения, но не более 5 (пяти) %. При определении габаритов груза Экспедитором производится его взвешивание (т.е. определение веса всех частей груза) и обмер (т.е. определение занимаемого им в пространстве объема) на терминале Экспедитора. Определение объема груза производится Экспедитором с учетом следующего:</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 объем груза измеряется в м3 (кубических метрах);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 объем груза равен произведению длин всех сторон груза (длина, ширина, высота груза);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 измерение длин сторон груза производится с точностью до сантиметров - 0,01 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 при измерении негабаритных грузов или грузов со сложной геометрической формой измерение объемов (длин сторон) такого груза производится исходя из максимальных габаритов (длин сторон) груза, таким образом, чтобы в случае упаковки груза, все углы сторон такой упаковки составляли 90 градусов, а стороны имели форму четырехугольника.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4.2.9. При перевозке грузов Экспедитор обязуется соблюдать сроки доставки грузов. Сроки доставки грузов рассчитываются исходя из нормативного пробега транспортного средства за одни сутки. Норматив пробега транспортного средства определяется в соответствии с действующим законодательством РФ (если иное не предусмотрено согласованной Сторонами Заявкой).</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5. ПОРЯДОК ВЗАИМОРАСЧЕТОВ</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 Стоимость оказанных услуг определяется исходя из действующих тарифов Экспедитора, размещенных на сайте www.atec-logistic.ru.</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Экспедитор может устанавливать дополнительные сборы за предоставленные услуги (терминальная обработка, хранение, оформление накладных), которые согласуются с Клиентом при перевозке конкретной партии груза.  </w:t>
      </w:r>
    </w:p>
    <w:p w:rsidR="00282E0A" w:rsidRDefault="00205E1B">
      <w:pPr>
        <w:spacing w:before="180" w:after="0"/>
        <w:ind w:left="-567" w:right="-284" w:firstLine="567"/>
        <w:jc w:val="both"/>
        <w:rPr>
          <w:rFonts w:ascii="Times New Roman" w:hAnsi="Times New Roman" w:cs="Times New Roman"/>
          <w:sz w:val="18"/>
          <w:szCs w:val="18"/>
        </w:rPr>
      </w:pPr>
      <w:r>
        <w:rPr>
          <w:rFonts w:ascii="Times New Roman" w:hAnsi="Times New Roman" w:cs="Times New Roman"/>
          <w:sz w:val="18"/>
          <w:szCs w:val="18"/>
        </w:rPr>
        <w:t>5.2. Окончательная стоимость оказанных услуг может отличаться от предварительной стоимости (предварительного расчета) оказанных услуг. При этом Экспедитором могут быть понесены дополнительные расходы, подлежащие возмещению с Клиента, с учетом фактических параметров груза (а не первоначально заявленных Клиентом) и фактического объема оказанных услуг, в связи с исполнением поручения Клиента.</w:t>
      </w:r>
    </w:p>
    <w:p w:rsidR="00282E0A" w:rsidRDefault="00205E1B">
      <w:pPr>
        <w:spacing w:before="180" w:after="0"/>
        <w:ind w:left="-567" w:right="-284" w:firstLine="567"/>
        <w:jc w:val="both"/>
        <w:rPr>
          <w:rFonts w:ascii="Times New Roman" w:hAnsi="Times New Roman" w:cs="Times New Roman"/>
          <w:sz w:val="18"/>
          <w:szCs w:val="18"/>
        </w:rPr>
      </w:pPr>
      <w:r>
        <w:rPr>
          <w:rFonts w:ascii="Times New Roman" w:hAnsi="Times New Roman" w:cs="Times New Roman"/>
          <w:sz w:val="18"/>
          <w:szCs w:val="18"/>
        </w:rPr>
        <w:t>5.3. Оплата услуг Экспедитора производится Клиентом согласно выставленному счету. Клиент оплачивает услуги, иные расходы в течении 3-х банковских дней с момента получения счета.</w:t>
      </w:r>
    </w:p>
    <w:p w:rsidR="00282E0A" w:rsidRDefault="00205E1B">
      <w:pPr>
        <w:spacing w:before="180" w:after="0"/>
        <w:ind w:left="-567" w:right="-284" w:firstLine="567"/>
        <w:jc w:val="both"/>
        <w:rPr>
          <w:rFonts w:ascii="Times New Roman" w:hAnsi="Times New Roman" w:cs="Times New Roman"/>
          <w:sz w:val="18"/>
          <w:szCs w:val="18"/>
        </w:rPr>
      </w:pPr>
      <w:r>
        <w:rPr>
          <w:rFonts w:ascii="Times New Roman" w:hAnsi="Times New Roman" w:cs="Times New Roman"/>
          <w:sz w:val="18"/>
          <w:szCs w:val="18"/>
        </w:rPr>
        <w:t xml:space="preserve">В случае, если в течении 3-х банковских дней с момента получения счета Клиенту, оплата по Договору не произведена, Экспедитор вправе обратиться к Клиенту с Претензией. </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5.4. Расчеты по настоящему договору могут осуществляться в безналичном порядке путем перечисления денежных средств на расчетный счет Экспедитора, либо путем внесения наличных денежных средств в кассу Экспедитора. Датой исполнения обязанности Клиента по оплате услуг и расходов Экспедитора считается дата поступления денежных средств на расчетный счет или в кассу Экспедитора.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5.5. Экспедитор еженедельно в срок до 3 (трех) рабочих дней, следующих за отчетной неделей, отправляет клиенту отчет о перевозках за предыдущий период и комплект документов первичной бухгалтерской отчётности, счет, акт и счет-фактуру / УПД в электронном виде по средствам электронной почты. В переходящую неделю с одного месяца на другой выставляются два комплекта документов. Первый, с начала недели и до конца текущего месяца. Второй, с начала следующего месяца и до конца календарной недели. Экспедитор оставляет за собой право данный период включить в первую полную неделю месяца. Датой выставленных документов является последний день отчетного периода. </w:t>
      </w:r>
    </w:p>
    <w:p w:rsidR="00282E0A" w:rsidRDefault="00205E1B">
      <w:pPr>
        <w:spacing w:before="180" w:after="0" w:line="240" w:lineRule="atLeast"/>
        <w:ind w:left="-567" w:right="-284" w:firstLine="567"/>
        <w:jc w:val="both"/>
        <w:textAlignment w:val="top"/>
        <w:rPr>
          <w:rFonts w:ascii="Times New Roman" w:hAnsi="Times New Roman"/>
          <w:sz w:val="18"/>
          <w:szCs w:val="18"/>
        </w:rPr>
      </w:pPr>
      <w:r>
        <w:rPr>
          <w:rFonts w:ascii="Times New Roman" w:hAnsi="Times New Roman" w:cs="Times New Roman"/>
          <w:sz w:val="18"/>
          <w:szCs w:val="18"/>
        </w:rPr>
        <w:lastRenderedPageBreak/>
        <w:t xml:space="preserve">Клиент рассматривает отчет о перевозках в течение трех дней, если не имеется разногласий, утверждает его и производит оплату за прошедший период. В случае наличия разногласий по отчету о перевозках Клиент незамедлительно извещает Экспедитора, и стороны принимают все меры для их устранения. </w:t>
      </w:r>
      <w:r>
        <w:rPr>
          <w:rFonts w:ascii="Times New Roman" w:hAnsi="Times New Roman"/>
          <w:sz w:val="18"/>
          <w:szCs w:val="18"/>
        </w:rPr>
        <w:t>В противном случае по истечении трех дней отчет считается принятым Клиентом.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 По окончании квартала или по мере необходимости Экспедитор предоставляет Клиенту акт сверки взаиморасчетов, который подписывается Сторонами.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5.6. Экспедитор вправе приостановить исполнение своих обязанностей при отсутствии оплаты со стороны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5.7. В случае наличия задолженности Клиента по оплате услуг экспедитора, помимо приостановления оказания услуг, Экспедитор вправе в одностороннем порядке перейти на предоплатную систему расчетов с Клиентом, все дальнейшие грузоперевозки в таком случае будут осуществляться только при условии предварительной оплаты такой перевозки.</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6. ОТВЕТСТВЕННОСТЬ СТОРОН</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 За неисполнение или ненадлежащее исполнение обязанностей, предусмотренных настоящим Договором, Стороны несут ответственность по основаниям и в размере, которые определяются в соответствии с главой 25 Гражданского кодекса Российской Федерации и Федеральным законом «О транспортно-экспедиционной деятельности».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6.2. </w:t>
      </w:r>
      <w:r>
        <w:rPr>
          <w:rFonts w:ascii="Times New Roman" w:hAnsi="Times New Roman" w:cs="Times New Roman"/>
          <w:sz w:val="18"/>
          <w:szCs w:val="18"/>
        </w:rPr>
        <w:t>Экспедитор несет ответственность перед Клиентом в виде возмещения реального ущерба за</w:t>
      </w:r>
      <w:r>
        <w:rPr>
          <w:rFonts w:ascii="Times New Roman" w:hAnsi="Times New Roman" w:cs="Times New Roman"/>
          <w:sz w:val="18"/>
          <w:szCs w:val="18"/>
        </w:rPr>
        <w:br/>
        <w:t>утрату, недостачу или повреждение (порчу) груза после принятия его Экспедитором и до выдачи</w:t>
      </w:r>
      <w:r>
        <w:rPr>
          <w:rFonts w:ascii="Times New Roman" w:hAnsi="Times New Roman" w:cs="Times New Roman"/>
          <w:sz w:val="18"/>
          <w:szCs w:val="18"/>
        </w:rPr>
        <w:br/>
        <w:t>груза получателю, указанному в Накладной Экспедитора, либо уполномоченному им лицу, если</w:t>
      </w:r>
      <w:r>
        <w:rPr>
          <w:rFonts w:ascii="Times New Roman" w:hAnsi="Times New Roman" w:cs="Times New Roman"/>
          <w:sz w:val="18"/>
          <w:szCs w:val="18"/>
        </w:rPr>
        <w:br/>
        <w:t>не докажет, что утрата, недостача или повреждение (порча) груза произошли вследствие</w:t>
      </w:r>
      <w:r>
        <w:rPr>
          <w:rFonts w:ascii="Times New Roman" w:hAnsi="Times New Roman" w:cs="Times New Roman"/>
          <w:sz w:val="18"/>
          <w:szCs w:val="18"/>
        </w:rPr>
        <w:br/>
        <w:t>обстоятельств, которые Экспедитор не мог предотвратить и устранение которых от него не</w:t>
      </w:r>
      <w:r>
        <w:rPr>
          <w:rFonts w:ascii="Times New Roman" w:hAnsi="Times New Roman" w:cs="Times New Roman"/>
          <w:sz w:val="18"/>
          <w:szCs w:val="18"/>
        </w:rPr>
        <w:br/>
        <w:t>зависело, в следующих размерах:</w:t>
      </w:r>
    </w:p>
    <w:p w:rsidR="00282E0A" w:rsidRDefault="00205E1B" w:rsidP="00580C9B">
      <w:pPr>
        <w:spacing w:before="120" w:after="0" w:line="240" w:lineRule="atLeast"/>
        <w:ind w:left="-567" w:right="-284"/>
        <w:jc w:val="both"/>
        <w:textAlignment w:val="top"/>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            6.2.1</w:t>
      </w:r>
      <w:r>
        <w:rPr>
          <w:rFonts w:ascii="Times New Roman" w:eastAsia="Times New Roman" w:hAnsi="Times New Roman" w:cs="Times New Roman"/>
          <w:sz w:val="18"/>
          <w:szCs w:val="18"/>
          <w:lang w:eastAsia="ru-RU"/>
        </w:rPr>
        <w:t>. за утрату или недостачу груза, принятого Экспедитором для перевозки с объявлением</w:t>
      </w:r>
      <w:r>
        <w:rPr>
          <w:rFonts w:ascii="Times New Roman" w:eastAsia="Times New Roman" w:hAnsi="Times New Roman" w:cs="Times New Roman"/>
          <w:sz w:val="18"/>
          <w:szCs w:val="18"/>
          <w:lang w:eastAsia="ru-RU"/>
        </w:rPr>
        <w:br/>
        <w:t>ценности, в размере объявленной ценности или части объявленной ценности, пропорциональной</w:t>
      </w:r>
      <w:r>
        <w:rPr>
          <w:rFonts w:ascii="Times New Roman" w:eastAsia="Times New Roman" w:hAnsi="Times New Roman" w:cs="Times New Roman"/>
          <w:sz w:val="18"/>
          <w:szCs w:val="18"/>
          <w:lang w:eastAsia="ru-RU"/>
        </w:rPr>
        <w:br/>
        <w:t xml:space="preserve">недостающей части груза; </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6.2.2. за утрату или недостачу груза, принятого Экспедитором для перевозки без объявления</w:t>
      </w:r>
      <w:r>
        <w:rPr>
          <w:rFonts w:ascii="Times New Roman" w:eastAsia="Times New Roman" w:hAnsi="Times New Roman" w:cs="Times New Roman"/>
          <w:sz w:val="18"/>
          <w:szCs w:val="18"/>
          <w:lang w:eastAsia="ru-RU"/>
        </w:rPr>
        <w:br/>
        <w:t>ценности, в размере действительной (документально подтвержденной) стоимости груза или</w:t>
      </w:r>
      <w:r>
        <w:rPr>
          <w:rFonts w:ascii="Times New Roman" w:eastAsia="Times New Roman" w:hAnsi="Times New Roman" w:cs="Times New Roman"/>
          <w:sz w:val="18"/>
          <w:szCs w:val="18"/>
          <w:lang w:eastAsia="ru-RU"/>
        </w:rPr>
        <w:br/>
        <w:t>недостающей его части либо из расчета 50 (пятьдесят) рублей за килограмм утраченного или</w:t>
      </w:r>
      <w:r>
        <w:rPr>
          <w:rFonts w:ascii="Times New Roman" w:eastAsia="Times New Roman" w:hAnsi="Times New Roman" w:cs="Times New Roman"/>
          <w:sz w:val="18"/>
          <w:szCs w:val="18"/>
          <w:lang w:eastAsia="ru-RU"/>
        </w:rPr>
        <w:br/>
        <w:t>недостающего груза;</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6.2.3. за повреждение (порчу) груза, принятого Экспедитором для перевозки с объявлением</w:t>
      </w:r>
      <w:r>
        <w:rPr>
          <w:rFonts w:ascii="Times New Roman" w:eastAsia="Times New Roman" w:hAnsi="Times New Roman" w:cs="Times New Roman"/>
          <w:sz w:val="18"/>
          <w:szCs w:val="18"/>
          <w:lang w:eastAsia="ru-RU"/>
        </w:rPr>
        <w:br/>
        <w:t>ценности, в размере суммы, на которую понизилась объявленная ценность, а при невозможности</w:t>
      </w:r>
      <w:r>
        <w:rPr>
          <w:rFonts w:ascii="Times New Roman" w:eastAsia="Times New Roman" w:hAnsi="Times New Roman" w:cs="Times New Roman"/>
          <w:sz w:val="18"/>
          <w:szCs w:val="18"/>
          <w:lang w:eastAsia="ru-RU"/>
        </w:rPr>
        <w:br/>
        <w:t>восстановления поврежденного груза - в размере объявленной ценности;</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6.2.4. за повреждение (порчу) груза, принятого Экспедитором для перевозки без объявления</w:t>
      </w:r>
      <w:r>
        <w:rPr>
          <w:rFonts w:ascii="Times New Roman" w:eastAsia="Times New Roman" w:hAnsi="Times New Roman" w:cs="Times New Roman"/>
          <w:sz w:val="18"/>
          <w:szCs w:val="18"/>
          <w:lang w:eastAsia="ru-RU"/>
        </w:rPr>
        <w:br/>
        <w:t>ценности, в размере суммы, на которую понизилась действительная (документально</w:t>
      </w:r>
      <w:r>
        <w:rPr>
          <w:rFonts w:ascii="Times New Roman" w:eastAsia="Times New Roman" w:hAnsi="Times New Roman" w:cs="Times New Roman"/>
          <w:sz w:val="18"/>
          <w:szCs w:val="18"/>
          <w:lang w:eastAsia="ru-RU"/>
        </w:rPr>
        <w:br/>
        <w:t>подтвержденная) стоимость груза, а при невозможности восстановления поврежденного груза - в</w:t>
      </w:r>
      <w:r>
        <w:rPr>
          <w:rFonts w:ascii="Times New Roman" w:eastAsia="Times New Roman" w:hAnsi="Times New Roman" w:cs="Times New Roman"/>
          <w:sz w:val="18"/>
          <w:szCs w:val="18"/>
          <w:lang w:eastAsia="ru-RU"/>
        </w:rPr>
        <w:br/>
        <w:t>размере действительной (документально подтвержденной) стоимости груза либо из расчета 50</w:t>
      </w:r>
      <w:r>
        <w:rPr>
          <w:rFonts w:ascii="Times New Roman" w:eastAsia="Times New Roman" w:hAnsi="Times New Roman" w:cs="Times New Roman"/>
          <w:sz w:val="18"/>
          <w:szCs w:val="18"/>
          <w:lang w:eastAsia="ru-RU"/>
        </w:rPr>
        <w:br/>
        <w:t>(пятьдесят) рублей за килограмм поврежденного груза.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 В случае одностороннего отказа от исполнения настоящего Договора, виновная Сторона возмещает другой Стороне фактические, документально подтвержденные убытки, вызванные расторжением настоящего Договора.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 Экспедитор не несет ответственность за внутритарную недостачу содержимого грузовых мест, переданных и принятых в исправной упаковке. Экспедитор не несет ответственности за убытки и ущерб, возникшие вследствие неточности и/или неполноты сведений, внесенных Клиентом в Поручение.</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Экспедитор не производит сверку груза на соответствие наименований, количества и качества вложений (содержимого) с сопроводительной документацией, а также не проверяет груз на наличие явных или скрытых дефектов, и не несет ответственности за выявленные в процессе транспортировки и/или приема/выдачи груза несоответствия, в том числе за внутритарную недостачу груза при целостности наружной упаковки.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Экспедитор не несет ответственности за упущенную выгоду или особые виды ущерба, такие как утрата дохода, или его части, прибыли, возможности пользования содержимым или любой другой возможности, а также за другие виды не полученной прибыли или любые другие виды убытков/ущерба, явившиеся следствием утраты, повреждения, несвоевременной доставки, доставки по </w:t>
      </w:r>
      <w:r>
        <w:rPr>
          <w:rFonts w:ascii="Times New Roman" w:eastAsia="Times New Roman" w:hAnsi="Times New Roman" w:cs="Times New Roman"/>
          <w:sz w:val="18"/>
          <w:szCs w:val="18"/>
          <w:lang w:eastAsia="ru-RU"/>
        </w:rPr>
        <w:lastRenderedPageBreak/>
        <w:t>неправильному адресу или недоставки груза (или его части) Клиента, даже если Экспедитор знал и был предупрежден о том, что такие убытки могут иметь место.</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6.5. Груз считается утраченным, если он не был выдан по истечении </w:t>
      </w:r>
      <w:r>
        <w:rPr>
          <w:rFonts w:ascii="Times New Roman" w:hAnsi="Times New Roman" w:cs="Times New Roman"/>
          <w:sz w:val="18"/>
          <w:szCs w:val="18"/>
          <w:shd w:val="clear" w:color="auto" w:fill="FFFFFF"/>
        </w:rPr>
        <w:t xml:space="preserve">30 дней со </w:t>
      </w:r>
      <w:r>
        <w:rPr>
          <w:rFonts w:ascii="Times New Roman" w:eastAsia="Times New Roman" w:hAnsi="Times New Roman" w:cs="Times New Roman"/>
          <w:sz w:val="18"/>
          <w:szCs w:val="18"/>
          <w:lang w:eastAsia="ru-RU"/>
        </w:rPr>
        <w:t>дня истечения срока, необходимого для доставки груза.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 В случае, если во время выдачи груза получатель, указанный в Поручении, не уведомил Экспедитора в письменной форме об утрате, недостаче или повреждении (порче) груза и не указал общий характер недостачи или повреждения (порчи) груза, считается, что груз получен неповрежденным.</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 Экспедитор не возмещает убытки, причиненные Клиенту в связи с нарушением срока исполнения обязательств по настоящему Договору, если нарушение срока произошло, вследствие форс-мажорных обстоятельств или по вине Клиента.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 При сопровождении груза представителем Клиента Экспедитор не несет ответственности за сохранность или повреждение (порчу) груза.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 Клиент несет ответственность за убытки, причиненные Экспедитору в связи с неисполнением обязанности по предоставлению информации, предусмотренной настоящим Договором.</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Клиент несет ответственность за возможные последствия несвоевременного предоставления, а также, предоставления неправильных или неточных данных по выданному Экспедитору поручению, за искажение сведений о грузе и его свойствах, в результате чего возникают обстоятельства, влияющие на безопасность движения и эксплуатацию транспорта. За отправление запрещенного для перевозки груза Клиент возмещает Экспедитору убытки в полном объеме, а также выплачивает сверх убытков штраф в размере 50 000 руб. (пятьдесят тысяч рублей).</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6.10.  При неполучении Клиентом либо указанным им грузополучателем груза в установленный срок не по вине Экспедитора, либо при необоснованном отказе грузополучателя от получения груза, Клиент оплачивает стоимость хранения груза и иные понесенные в связи с этим документально подтвержденные расходы Экспедитора.</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6.11. При одностороннем отказе Клиента от исполнения настоящего Договора в части перевозки конкретной партии груза после проведения Экспедитором бронирования объема, веса или количества мест в транспортной организации, производящей перевозку, Клиент возмещает Экспедитору стоимость бронирования, хранения и терминальной обработки соответствующего количества мест в транспортной организации и другие понесенные в интересах Клиента фактические документально подтвержденные расходы.</w:t>
      </w:r>
    </w:p>
    <w:p w:rsidR="00282E0A" w:rsidRDefault="00205E1B">
      <w:pPr>
        <w:spacing w:before="18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6.12. </w:t>
      </w:r>
      <w:r>
        <w:rPr>
          <w:rFonts w:ascii="Times New Roman" w:hAnsi="Times New Roman" w:cs="Times New Roman"/>
          <w:sz w:val="18"/>
          <w:szCs w:val="18"/>
        </w:rPr>
        <w:t>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транспортной экспедиции, клиент уплачивает экспедитору помимо указанных расходов штраф в размере десяти процентов суммы этих расходов.</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6.13. 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одной десятой процента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6.14. Стороны освобождаются от ответственности за частичное или полное неисполнение обязательств по настоящему Договору, если докажут, что утрата, недостача, порча или повреждение груза произошли вследствие обстоятельств, которые ни одна из Сторон не могла заранее предвидеть или предотвратить, таких как природные или промышленные катастрофы, пожары и наводнения, прочие стихийные бедствия, запретительные решения государственных органов, либо любое другое непредсказуемое и находящееся вне контроля Сторон настоящего Договора событие. Сторона, для которой создалась невозможность исполнения обязательств по Договору из-за форс-мажорных обстоятельств, обязана в трехдневный срок поставить в известность другую Сторону о наступлении или прекращении форс-мажорных обстоятельств. Надлежащими доказательствами наличия форс-мажорных обстоятельств и их продолжительности буду служить письменные подтверждения, выдаваемые уполномоченными на то органами.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6.15. Упущенная выгода, косвенные убытки, понесенные стороной, имеющей право на возмещение, а также те убытки, возникшие у Стороны, требующей их возмещения, которые данная Сторона, действуя разумным образом, могла избежать или минимизировать не возмещаются.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6.16. Возмещение по претензиям, предъявленным на основании факта невозможности восстановления (реализации, использования) поврежденного/испорченного груза производится после передачи указанного груза Клиентом Экспедитору. С момента возмещения Клиенту такого ущерба, право собственности на груз переходит к Экспедитору.</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lastRenderedPageBreak/>
        <w:t>7. РАЗРЕШЕНИЕ СПОРОВ, ПРЕТЕНЗИИ И ИСКИ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 Все споры и разногласия между Сторонами, возникшие в связи с настоящим Договором, разрешаются Сторонами путем переговоров.</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 До предъявления Экспедитору иска, вытекающего из настоящего Договора, обязательно предъявление претензии.</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Право на предъявление претензии имеет Клиент, уполномоченное им на предъявление претензии лицо, а также получатель груза, указанный в Поручении Клиента.</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eastAsia="Times New Roman" w:hAnsi="Times New Roman" w:cs="Times New Roman"/>
          <w:sz w:val="18"/>
          <w:szCs w:val="18"/>
          <w:lang w:eastAsia="ru-RU"/>
        </w:rPr>
        <w:t xml:space="preserve">Претензия предъявляется в письменной форме. К претензии об утрате, о недостаче или повреждении (порче) груза </w:t>
      </w:r>
      <w:r>
        <w:rPr>
          <w:rFonts w:ascii="Times New Roman" w:hAnsi="Times New Roman" w:cs="Times New Roman"/>
          <w:sz w:val="18"/>
          <w:szCs w:val="18"/>
        </w:rPr>
        <w:t xml:space="preserve">должны быть приложены документы, подтверждающие право на предъявление претензии, </w:t>
      </w:r>
      <w:r>
        <w:rPr>
          <w:rFonts w:ascii="Times New Roman" w:eastAsia="Times New Roman" w:hAnsi="Times New Roman" w:cs="Times New Roman"/>
          <w:sz w:val="18"/>
          <w:szCs w:val="18"/>
          <w:lang w:eastAsia="ru-RU"/>
        </w:rPr>
        <w:t xml:space="preserve">должна быть приложена экспедиторская расписка между Клиентом и Экспедитором, </w:t>
      </w:r>
      <w:r>
        <w:rPr>
          <w:rFonts w:ascii="Times New Roman" w:hAnsi="Times New Roman" w:cs="Times New Roman"/>
          <w:sz w:val="18"/>
          <w:szCs w:val="18"/>
        </w:rPr>
        <w:t xml:space="preserve">и документы, подтверждающие </w:t>
      </w:r>
      <w:r>
        <w:rPr>
          <w:rFonts w:ascii="Times New Roman" w:hAnsi="Times New Roman" w:cs="Times New Roman"/>
          <w:sz w:val="18"/>
          <w:szCs w:val="18"/>
          <w:shd w:val="clear" w:color="auto" w:fill="FFFFFF"/>
        </w:rPr>
        <w:t>стоимость восстановительного ремонта или стоимость расходов на приобретение аналогичного товара при невозможности восстановления или утрате груза,</w:t>
      </w:r>
      <w:r>
        <w:rPr>
          <w:rFonts w:ascii="Times New Roman" w:hAnsi="Times New Roman" w:cs="Times New Roman"/>
          <w:sz w:val="18"/>
          <w:szCs w:val="18"/>
        </w:rPr>
        <w:t xml:space="preserve"> в подлиннике или засвидетельствованные в установленном порядке их копии.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Если к претензии не приложены документы, такая претензия подлежит возврату.</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7.3. Коммерческий акт о выявленной недостаче, повреждении (порче) груза должен быть составлен непосредственно в момент выдачи груза Экспедитором Грузополучателю. Акт, составленный Клиентом без участия Экспедитора, не может быть принят к рассмотрению.</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Претензии о недостаче, повреждении (порче) груза, обнаруженные после выдачи груза удовлетворению не подлежат, за исключением случаев, когда Клиент при приеме груза с необходимым вниманием и осмотрительностью не имел возможности обнаружить недостатки.</w:t>
      </w:r>
    </w:p>
    <w:p w:rsidR="00282E0A" w:rsidRDefault="00205E1B">
      <w:pPr>
        <w:spacing w:before="180" w:after="0" w:line="240" w:lineRule="atLeast"/>
        <w:ind w:left="-567" w:right="-284" w:firstLine="567"/>
        <w:jc w:val="both"/>
        <w:textAlignment w:val="top"/>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Возмещение по претензиям, предъявленным на основании факта невозможности восстановления (реализации, использования) поврежденного/испорченного груза производится после передачи указанного груза Клиентом Экспедитору. С момента возмещения Клиенту такого ущерба, право собственности на груз переходит к Экспедитору.</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Претензии к Экспедитору могут быть предъявлены в течение шести месяцев со дня возникновения права на предъявление претензии. </w:t>
      </w:r>
      <w:r>
        <w:rPr>
          <w:rFonts w:ascii="Times New Roman" w:hAnsi="Times New Roman" w:cs="Times New Roman"/>
          <w:sz w:val="18"/>
          <w:szCs w:val="18"/>
          <w:shd w:val="clear" w:color="auto" w:fill="FFFFFF"/>
        </w:rPr>
        <w:t>Экспедитор вправе принять для рассмотрения претензию по истечении этого срока, если причина пропуска срока предъявления претензии будет признана им уважительной.</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 Экспедитор обязан рассмотреть претензию и в письменной форме уведомить заявителя об удовлетворении или отклонении претензии в течение тридцати дней со дня ее получения.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7.5. В случае не урегулирования спора и разногласий путем переговоров, спор подлежит разрешению </w:t>
      </w:r>
      <w:r>
        <w:rPr>
          <w:rFonts w:ascii="Times New Roman" w:hAnsi="Times New Roman" w:cs="Times New Roman"/>
          <w:sz w:val="18"/>
          <w:szCs w:val="18"/>
        </w:rPr>
        <w:t>в Арбитражном суде г. Санкт-Петербурга и Ленинградской области</w:t>
      </w:r>
      <w:r>
        <w:rPr>
          <w:rFonts w:ascii="Times New Roman" w:eastAsia="Times New Roman" w:hAnsi="Times New Roman" w:cs="Times New Roman"/>
          <w:sz w:val="18"/>
          <w:szCs w:val="18"/>
          <w:lang w:eastAsia="ru-RU"/>
        </w:rPr>
        <w:t>. Для требований, вытекающих из настоящего Договора, срок исковой давности составляет один год.</w:t>
      </w:r>
    </w:p>
    <w:p w:rsidR="00282E0A" w:rsidRDefault="00205E1B">
      <w:pPr>
        <w:spacing w:before="180" w:after="0" w:line="240" w:lineRule="auto"/>
        <w:ind w:left="-567" w:right="-284" w:firstLine="567"/>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8. СРОК ДЕЙСТВИЯ И ПОРЯДОК РАСТОРЖЕНИЯ ДОГОВОРА</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8.1. Настоящий Договор вступает в силу с даты подписания его обеими Сторонами и действует до </w:t>
      </w:r>
      <w:proofErr w:type="gramStart"/>
      <w:r>
        <w:rPr>
          <w:rFonts w:ascii="Times New Roman" w:eastAsia="Times New Roman" w:hAnsi="Times New Roman" w:cs="Times New Roman"/>
          <w:sz w:val="18"/>
          <w:szCs w:val="18"/>
          <w:highlight w:val="yellow"/>
          <w:lang w:eastAsia="ru-RU"/>
        </w:rPr>
        <w:t xml:space="preserve">«  </w:t>
      </w:r>
      <w:proofErr w:type="gramEnd"/>
      <w:r>
        <w:rPr>
          <w:rFonts w:ascii="Times New Roman" w:eastAsia="Times New Roman" w:hAnsi="Times New Roman" w:cs="Times New Roman"/>
          <w:sz w:val="18"/>
          <w:szCs w:val="18"/>
          <w:highlight w:val="yellow"/>
          <w:lang w:eastAsia="ru-RU"/>
        </w:rPr>
        <w:t xml:space="preserve">  » 2025__ </w:t>
      </w:r>
      <w:r>
        <w:rPr>
          <w:rFonts w:ascii="Times New Roman" w:eastAsia="Times New Roman" w:hAnsi="Times New Roman" w:cs="Times New Roman"/>
          <w:sz w:val="18"/>
          <w:szCs w:val="18"/>
          <w:lang w:eastAsia="ru-RU"/>
        </w:rPr>
        <w:t>года.</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 Срок действия настоящего Договора автоматически продлевается на следующий календарный год, если за 15 дней до конца действия Договора ни одна из Сторон не заявит письменно о его расторжении.</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 Договор может быть расторгнут досрочно по соглашению Сторон либо по истечении 15 дней с даты поступления уведомления одной из Сторон о его расторжении. При этом Стороны производят окончательные взаиморасчеты, оформленные двусторонним актом.</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При одностороннем отказе от исполнения Договора Сторона, заявившая об отказе и не известившая другую Сторону в надлежащий срок, возмещает другой Стороне фактические, документально подтвержденные убытки, вызванные расторжением Договора.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8.4. Экспедитор вправе в одностороннем порядке расторгнуть настоящий Договор в случаях:</w:t>
      </w:r>
    </w:p>
    <w:p w:rsidR="00282E0A" w:rsidRDefault="00205E1B">
      <w:pPr>
        <w:numPr>
          <w:ilvl w:val="0"/>
          <w:numId w:val="2"/>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нарушения Клиентом таможенных, санитарных и иных установленных законодательством Российской Федерации правил (в том числе, предъявляемых к грузу или его упаковке);</w:t>
      </w:r>
    </w:p>
    <w:p w:rsidR="00282E0A" w:rsidRDefault="00205E1B">
      <w:pPr>
        <w:numPr>
          <w:ilvl w:val="0"/>
          <w:numId w:val="2"/>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наличия в грузе запрещенных к перевозке предметов и веществ;</w:t>
      </w:r>
    </w:p>
    <w:p w:rsidR="00282E0A" w:rsidRDefault="00205E1B">
      <w:pPr>
        <w:numPr>
          <w:ilvl w:val="0"/>
          <w:numId w:val="2"/>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наличия задолженности. </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8.5. В случае прекращения действия настоящего Договора по основаниям, предусмотренным пунктом 8.4, Клиент возмещает Экспедитору фактические, документально подтвержденные убытки, связанные с неисполнением настоящего Договора.</w:t>
      </w:r>
    </w:p>
    <w:p w:rsidR="00282E0A" w:rsidRDefault="00205E1B">
      <w:pPr>
        <w:spacing w:before="180" w:after="0" w:line="240" w:lineRule="atLeast"/>
        <w:ind w:left="-567" w:right="-284" w:firstLine="567"/>
        <w:jc w:val="center"/>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9. ЗАКЛЮЧИТЕЛЬНЫЕ ПОЛОЖЕНИЯ</w:t>
      </w:r>
    </w:p>
    <w:p w:rsidR="00282E0A" w:rsidRDefault="00205E1B">
      <w:pPr>
        <w:spacing w:before="18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9.1. Все изменения, дополнения и приложения к Договору, оформленные в письменном виде и подписанные обеими Сторонами, являются неотъемлемой частью Договора.</w:t>
      </w:r>
    </w:p>
    <w:p w:rsidR="00282E0A" w:rsidRDefault="00205E1B" w:rsidP="006C34E5">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9.2. Для цели заключения настоящего Договора Клиент обязуется предоставить Экспедитору копии следующих документов, заверенные руководителем предприятия или уполномоченным им лицом:</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свидетельство о постановке лица на учет в налоговом органе;</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свидетельство о внесении записи в Единый государственный реестр юридических лиц;</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Устав организации;</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Выписку из ЕГРЮЛ на организацию;</w:t>
      </w:r>
    </w:p>
    <w:p w:rsidR="00282E0A" w:rsidRDefault="00205E1B">
      <w:pPr>
        <w:numPr>
          <w:ilvl w:val="0"/>
          <w:numId w:val="3"/>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документ, подтверждающий полномочия лица, подписавшего Договор.</w:t>
      </w:r>
    </w:p>
    <w:p w:rsidR="00282E0A" w:rsidRDefault="00282E0A">
      <w:pPr>
        <w:spacing w:after="0" w:line="240" w:lineRule="auto"/>
        <w:ind w:right="-284"/>
        <w:textAlignment w:val="top"/>
        <w:rPr>
          <w:rFonts w:ascii="Times New Roman" w:eastAsia="Times New Roman" w:hAnsi="Times New Roman" w:cs="Times New Roman"/>
          <w:sz w:val="18"/>
          <w:szCs w:val="18"/>
          <w:lang w:eastAsia="ru-RU"/>
        </w:rPr>
      </w:pPr>
    </w:p>
    <w:p w:rsidR="00282E0A" w:rsidRDefault="00205E1B">
      <w:pPr>
        <w:spacing w:after="0" w:line="240" w:lineRule="auto"/>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9.3. </w:t>
      </w:r>
      <w:r>
        <w:rPr>
          <w:rFonts w:ascii="Times New Roman" w:hAnsi="Times New Roman" w:cs="Times New Roman"/>
          <w:sz w:val="18"/>
          <w:szCs w:val="18"/>
        </w:rPr>
        <w:t>Клиент поручает и дает свое согласие на сбор и обработку (любым предусмотренным законом способом) и передачу любым третьим лицам, любой информации, относящейся к его персональным данным и которая объективно необходима для надлежащего оказания Экспедитором транспортно-экспедиционных услуг, в том числе, но, не ограничиваясь, его ФИО, адресом регистрации, контактными данными (номерами средств связи), а также данными документа удостоверяющего личность Клиента (или иного документа, его заменяющего). Стороны исходят из того, что сбор, а также передача таких данных Экспедитору, является одним из условий надлежащей верификации Клиента. Согласие на обработку персональных данных Клиента является бессрочным.</w:t>
      </w:r>
    </w:p>
    <w:p w:rsidR="00282E0A" w:rsidRDefault="00205E1B">
      <w:pPr>
        <w:spacing w:after="0" w:line="240" w:lineRule="auto"/>
        <w:ind w:left="-567" w:right="-284" w:firstLine="567"/>
        <w:jc w:val="both"/>
        <w:textAlignment w:val="top"/>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Каждая из Сторон обязуется осуществлять обработку персональных данных, предоставленных другой Стороной в рамках исполнения настоящего Договора, исключительно с соблюдением действующего законодательства Российской Федерации и, в частности, Федерального закона от 27.07.2006 г. № 152-ФЗ «О персональных данных».</w:t>
      </w:r>
    </w:p>
    <w:p w:rsidR="00282E0A" w:rsidRDefault="00205E1B">
      <w:pPr>
        <w:spacing w:after="0" w:line="240" w:lineRule="auto"/>
        <w:ind w:left="-567" w:right="-284" w:firstLine="567"/>
        <w:jc w:val="both"/>
        <w:textAlignment w:val="top"/>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Стороны гарантируют друг другу, что в случае предоставления другой Стороне персональных данных, получено соответствующее согласие субъекта персональных данных на их обработку. Сторона, не выполнившая указанное условие, несет ответственность за допущенное нарушение в полном размере и обязуется возместить другой Стороне весь документально подтвержденный ущерб.</w:t>
      </w:r>
    </w:p>
    <w:p w:rsidR="00282E0A" w:rsidRDefault="00205E1B">
      <w:pPr>
        <w:spacing w:after="0" w:line="240" w:lineRule="auto"/>
        <w:ind w:left="-567" w:right="-284" w:firstLine="567"/>
        <w:jc w:val="both"/>
        <w:textAlignment w:val="top"/>
        <w:rPr>
          <w:rFonts w:ascii="Times New Roman" w:eastAsia="Calibri" w:hAnsi="Times New Roman" w:cs="Times New Roman"/>
          <w:bCs/>
          <w:sz w:val="18"/>
          <w:szCs w:val="18"/>
          <w:lang w:eastAsia="ru-RU"/>
        </w:rPr>
      </w:pPr>
      <w:r>
        <w:rPr>
          <w:rFonts w:ascii="Times New Roman" w:eastAsia="Calibri" w:hAnsi="Times New Roman" w:cs="Times New Roman"/>
          <w:bCs/>
          <w:sz w:val="18"/>
          <w:szCs w:val="18"/>
          <w:lang w:eastAsia="ru-RU"/>
        </w:rPr>
        <w:t>Стороны обязуются соблюдать режим конфиденциальности в отношении персональных данных, ставших им известными при исполнении настоящего договора. Стороны договорились не разглашать персональные данные, которые им станут известны в ходе исполнения настоящего Договора. Стороны договорились считать конфиденциальной информацией персональные данные любых физических лиц.</w:t>
      </w:r>
    </w:p>
    <w:p w:rsidR="00282E0A" w:rsidRDefault="00205E1B">
      <w:p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Calibri" w:hAnsi="Times New Roman" w:cs="Times New Roman"/>
          <w:bCs/>
          <w:sz w:val="18"/>
          <w:szCs w:val="18"/>
          <w:lang w:eastAsia="ru-RU"/>
        </w:rPr>
        <w:t>Стороны обязаны в отношении персональных данных обеспечивать требования применимого законодательства при любых действиях, связанных с обработкой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 Все запросы, уведомления, извещения и сообщения, совершаемые Сторонами при исполнении настоящего Договора или в связи с ним, должны быть совершены в письменной форме и переданы другой Стороне одним из следующих способов:</w:t>
      </w:r>
    </w:p>
    <w:p w:rsidR="00282E0A" w:rsidRDefault="00205E1B">
      <w:pPr>
        <w:numPr>
          <w:ilvl w:val="0"/>
          <w:numId w:val="4"/>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регистрируемым (заказным, ценным) почтовым отправлением с описью вложений и с уведомлением о вручении;</w:t>
      </w:r>
    </w:p>
    <w:p w:rsidR="00282E0A" w:rsidRDefault="00205E1B">
      <w:pPr>
        <w:numPr>
          <w:ilvl w:val="0"/>
          <w:numId w:val="4"/>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нарочным (в том числе курьерской службой) под расписку о вручении;</w:t>
      </w:r>
    </w:p>
    <w:p w:rsidR="00282E0A" w:rsidRDefault="00205E1B">
      <w:pPr>
        <w:numPr>
          <w:ilvl w:val="0"/>
          <w:numId w:val="4"/>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факсимильным сообщением по номеру, указанному в настоящем Договоре в реквизитах соответствующей Стороны;</w:t>
      </w:r>
    </w:p>
    <w:p w:rsidR="00282E0A" w:rsidRDefault="00205E1B">
      <w:pPr>
        <w:numPr>
          <w:ilvl w:val="0"/>
          <w:numId w:val="4"/>
        </w:numPr>
        <w:spacing w:after="0" w:line="240" w:lineRule="auto"/>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электронной почтой (сообщением) путем пересылки отсканированной копии соответствующего запроса (уведомления, извещения и пр.).</w:t>
      </w:r>
    </w:p>
    <w:p w:rsidR="00282E0A" w:rsidRDefault="00205E1B" w:rsidP="00580C9B">
      <w:pPr>
        <w:spacing w:before="120" w:after="0" w:line="240" w:lineRule="atLeast"/>
        <w:ind w:left="-567" w:right="-284" w:firstLine="567"/>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Сторона, получившая от другой Стороны соответствующий запрос (уведомление, изменения и пр.) обязана подтвердить отправившей Стороне факт получения запроса (уведомления, извещения и пр.).</w:t>
      </w:r>
    </w:p>
    <w:p w:rsidR="00282E0A" w:rsidRDefault="00205E1B">
      <w:pPr>
        <w:spacing w:before="180" w:after="0" w:line="240" w:lineRule="atLeast"/>
        <w:ind w:left="-567" w:right="-284"/>
        <w:jc w:val="both"/>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9.5. Настоящий Договор составлен в двух экземплярах, по одному для каждой Стороны. Полный Договор с приложениями включает в себя </w:t>
      </w:r>
      <w:r w:rsidRPr="00205E1B">
        <w:rPr>
          <w:rFonts w:ascii="Times New Roman" w:eastAsia="Times New Roman" w:hAnsi="Times New Roman" w:cs="Times New Roman"/>
          <w:sz w:val="18"/>
          <w:szCs w:val="18"/>
          <w:highlight w:val="yellow"/>
          <w:lang w:eastAsia="ru-RU"/>
        </w:rPr>
        <w:t>___</w:t>
      </w:r>
      <w:r>
        <w:rPr>
          <w:rFonts w:ascii="Times New Roman" w:eastAsia="Times New Roman" w:hAnsi="Times New Roman" w:cs="Times New Roman"/>
          <w:sz w:val="18"/>
          <w:szCs w:val="18"/>
          <w:highlight w:val="yellow"/>
          <w:lang w:eastAsia="ru-RU"/>
        </w:rPr>
        <w:t xml:space="preserve"> </w:t>
      </w:r>
      <w:r>
        <w:rPr>
          <w:rFonts w:ascii="Times New Roman" w:eastAsia="Times New Roman" w:hAnsi="Times New Roman" w:cs="Times New Roman"/>
          <w:sz w:val="18"/>
          <w:szCs w:val="18"/>
          <w:lang w:eastAsia="ru-RU"/>
        </w:rPr>
        <w:t>страниц.</w:t>
      </w:r>
    </w:p>
    <w:p w:rsidR="00282E0A" w:rsidRDefault="00205E1B" w:rsidP="00580C9B">
      <w:pPr>
        <w:spacing w:before="120" w:after="0" w:line="240" w:lineRule="atLeast"/>
        <w:ind w:left="-567" w:right="-284" w:firstLine="567"/>
        <w:jc w:val="both"/>
        <w:textAlignment w:val="top"/>
        <w:rPr>
          <w:rFonts w:ascii="Times New Roman" w:hAnsi="Times New Roman" w:cs="Times New Roman"/>
          <w:sz w:val="18"/>
          <w:szCs w:val="18"/>
        </w:rPr>
      </w:pPr>
      <w:r>
        <w:rPr>
          <w:rFonts w:ascii="Times New Roman" w:eastAsia="Times New Roman" w:hAnsi="Times New Roman" w:cs="Times New Roman"/>
          <w:sz w:val="18"/>
          <w:szCs w:val="18"/>
          <w:lang w:eastAsia="ru-RU"/>
        </w:rPr>
        <w:t xml:space="preserve">9.6. </w:t>
      </w:r>
      <w:r>
        <w:rPr>
          <w:rFonts w:ascii="Times New Roman" w:hAnsi="Times New Roman" w:cs="Times New Roman"/>
          <w:sz w:val="18"/>
          <w:szCs w:val="18"/>
        </w:rPr>
        <w:t>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настоящему договору. Вся представляемая Сторонами друг другу техническая, финансовая и иная информация, связанная с заключением и исполнением настоящего Договора, признается конфиденциальной. Стороны принимают все разумные и необходимые меры для предотвращения передачи информации третьим лицам. Стороны вправе раскрывать такую информацию третьим лицам в случае привлечения их к исполнению договора только в той части, которая необходима им для осуществления их обязательств. Ограничения относительно разглашения информации не распространяются на общедоступную информацию и информацию, представляемую по запросам государственных органов в случаях, установленных законом, а также информацию, ставшую известной Стороне из иных источников до или после получения её от другой Стороны.</w:t>
      </w:r>
    </w:p>
    <w:p w:rsidR="00282E0A" w:rsidRDefault="00205E1B" w:rsidP="00580C9B">
      <w:pPr>
        <w:spacing w:before="12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 xml:space="preserve">9.7. Стороны могут осуществлять обмен электронными документами/пакетами электронных документов между собой по телекоммуникационным каналам связи с применением электронной подписи (ЭП), предварительно проведя необходимые </w:t>
      </w:r>
      <w:r>
        <w:rPr>
          <w:rFonts w:ascii="Times New Roman" w:hAnsi="Times New Roman" w:cs="Times New Roman"/>
          <w:sz w:val="18"/>
          <w:szCs w:val="18"/>
        </w:rPr>
        <w:lastRenderedPageBreak/>
        <w:t>технические мероприятия для дальнейшего перехода на юридически значимый электронный документооборот (ЭДО) в соответствии с законодательством Российской Федерации.</w:t>
      </w:r>
    </w:p>
    <w:p w:rsidR="00282E0A" w:rsidRDefault="00205E1B" w:rsidP="00580C9B">
      <w:pPr>
        <w:spacing w:before="12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9.8. Сообщения по Договору влекут гражданско-правовые последствия для Стороны, которой они направлены,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w:t>
      </w:r>
      <w:hyperlink r:id="rId16" w:history="1">
        <w:r>
          <w:rPr>
            <w:rFonts w:ascii="Times New Roman" w:hAnsi="Times New Roman" w:cs="Times New Roman"/>
            <w:sz w:val="18"/>
            <w:szCs w:val="18"/>
          </w:rPr>
          <w:t>п. 1 ст. 165.1</w:t>
        </w:r>
      </w:hyperlink>
      <w:r>
        <w:rPr>
          <w:rFonts w:ascii="Times New Roman" w:hAnsi="Times New Roman" w:cs="Times New Roman"/>
          <w:sz w:val="18"/>
          <w:szCs w:val="18"/>
        </w:rPr>
        <w:t xml:space="preserve"> ГК РФ).</w:t>
      </w:r>
    </w:p>
    <w:p w:rsidR="00282E0A" w:rsidRDefault="00205E1B" w:rsidP="00580C9B">
      <w:pPr>
        <w:spacing w:before="120" w:after="0" w:line="240" w:lineRule="atLeast"/>
        <w:ind w:left="-567" w:right="-284" w:firstLine="567"/>
        <w:jc w:val="both"/>
        <w:textAlignment w:val="top"/>
        <w:rPr>
          <w:rFonts w:ascii="Times New Roman" w:hAnsi="Times New Roman" w:cs="Times New Roman"/>
          <w:sz w:val="18"/>
          <w:szCs w:val="18"/>
        </w:rPr>
      </w:pPr>
      <w:r>
        <w:rPr>
          <w:rFonts w:ascii="Times New Roman" w:hAnsi="Times New Roman" w:cs="Times New Roman"/>
          <w:sz w:val="18"/>
          <w:szCs w:val="18"/>
        </w:rPr>
        <w:t>9.9. В случае изменения банковских реквизитов, адреса местонахождения, номеров средств связи Клиент обязан незамедлительно, но в любом случае в срок не более 5 (пяти) рабочих дней сообщить об этом другой Стороне, в противном случае все документы, информация, направленная по указанным в настоящем договоре реквизитам, адресам и средствам связи, считается направленной надлежащим образом.</w:t>
      </w:r>
    </w:p>
    <w:p w:rsidR="00282E0A" w:rsidRDefault="00205E1B" w:rsidP="00580C9B">
      <w:pPr>
        <w:spacing w:before="120" w:after="0" w:line="240" w:lineRule="atLeast"/>
        <w:ind w:left="-567" w:right="-284" w:firstLine="567"/>
        <w:jc w:val="both"/>
        <w:textAlignment w:val="top"/>
        <w:rPr>
          <w:rFonts w:ascii="Times New Roman" w:hAnsi="Times New Roman"/>
          <w:sz w:val="18"/>
          <w:szCs w:val="18"/>
        </w:rPr>
      </w:pPr>
      <w:r>
        <w:rPr>
          <w:rFonts w:ascii="Times New Roman" w:hAnsi="Times New Roman" w:cs="Times New Roman"/>
          <w:sz w:val="18"/>
          <w:szCs w:val="18"/>
        </w:rPr>
        <w:t xml:space="preserve">9.10. </w:t>
      </w:r>
      <w:r>
        <w:rPr>
          <w:rFonts w:ascii="Times New Roman" w:hAnsi="Times New Roman"/>
          <w:sz w:val="18"/>
          <w:szCs w:val="18"/>
        </w:rPr>
        <w:t>С момента подписания настоящего Договора, все предыдущие договора, соглашения и переписки, теряют силу.</w:t>
      </w:r>
    </w:p>
    <w:p w:rsidR="00282E0A" w:rsidRDefault="00205E1B">
      <w:pPr>
        <w:spacing w:before="180" w:after="0" w:line="240" w:lineRule="auto"/>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10. ЗАВЕРЕНИЯ СТОРОН </w:t>
      </w:r>
    </w:p>
    <w:p w:rsidR="00282E0A" w:rsidRDefault="00205E1B">
      <w:pPr>
        <w:spacing w:before="180" w:after="0" w:line="240" w:lineRule="auto"/>
        <w:ind w:right="-284" w:hanging="567"/>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Стороны заверяют и гарантируют, что:</w:t>
      </w:r>
    </w:p>
    <w:p w:rsidR="00282E0A" w:rsidRDefault="00205E1B" w:rsidP="00580C9B">
      <w:pPr>
        <w:spacing w:before="120" w:after="0" w:line="240" w:lineRule="auto"/>
        <w:ind w:right="-284" w:hanging="567"/>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10.1. Являются надлежащим образом, учрежденным и зарегистрированным юридическим лицом;</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10.2. Для заключения и исполнения настоящего Договора каждая из них получила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 каждой из Сторон;</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10.3. Не существует законодательных, подзаконных нормативных и индивидуальных актов, локальных документов каждой из Сторон, запрещающих Сторонам или ограничивающих Стороны заключать и исполнять настоящий Договор;</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10.4. Лица, подписывающие (заключающие) настоящий Договор от имени и по поручению каждой из Сторон на день подписания (заключении) имеют все необходимые для такого подписания полномочия и занимают должности, указанные в преамбуле настоящего Договора.                 </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10.5. Ими уплачиваются все налоги и сборы в соответствии с действующим законодательством РФ, а также им ведется и подается в налоговые и иные государственные органы налоговая, статистическая и иная государственная отчетность;</w:t>
      </w:r>
    </w:p>
    <w:p w:rsidR="00282E0A" w:rsidRDefault="00205E1B" w:rsidP="00580C9B">
      <w:pPr>
        <w:spacing w:before="120" w:after="0" w:line="240" w:lineRule="auto"/>
        <w:ind w:left="-567" w:right="-284"/>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10.6. При предъявлении требований от Налоговых органов (встречная налоговая проверка), предоставить надлежащим образом заверенные копии документов, относящихся к предмету настоящего Договора и подтверждающие гарантия, в срок, не превышающий 3 (три) рабочих дня с момента получения соответствующего запроса.</w:t>
      </w:r>
    </w:p>
    <w:p w:rsidR="00282E0A" w:rsidRDefault="00205E1B" w:rsidP="00580C9B">
      <w:pPr>
        <w:spacing w:before="120" w:after="0" w:line="240" w:lineRule="auto"/>
        <w:ind w:left="-567"/>
        <w:jc w:val="both"/>
        <w:textAlignment w:val="top"/>
        <w:outlineLvl w:val="2"/>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10.7 Сторона обязана незамедлительно известить другую Сторону о любых возникших после заключения Договора обстоятельствах, имеющих существенное значение для его исполнения, в том числе, о принятом решении, о реорганизации или ликвидации юридического лица, об изменении своего места нахождения (почтового адреса), изменение места нахождения оборудования, о возникших правовых претензиях в отношении имущества (наложение ареста и других ограничений) со стороны третьих лиц.</w:t>
      </w:r>
    </w:p>
    <w:p w:rsidR="00282E0A" w:rsidRDefault="00205E1B">
      <w:pPr>
        <w:spacing w:before="180" w:after="0" w:line="240" w:lineRule="auto"/>
        <w:jc w:val="center"/>
        <w:textAlignment w:val="top"/>
        <w:outlineLvl w:val="2"/>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11. РЕКВИЗИТЫ И ПОДПИСИ СТОРОН</w:t>
      </w:r>
    </w:p>
    <w:tbl>
      <w:tblPr>
        <w:tblStyle w:val="af4"/>
        <w:tblW w:w="0" w:type="auto"/>
        <w:tblLook w:val="04A0" w:firstRow="1" w:lastRow="0" w:firstColumn="1" w:lastColumn="0" w:noHBand="0" w:noVBand="1"/>
      </w:tblPr>
      <w:tblGrid>
        <w:gridCol w:w="4685"/>
        <w:gridCol w:w="4660"/>
      </w:tblGrid>
      <w:tr w:rsidR="00282E0A">
        <w:trPr>
          <w:trHeight w:val="70"/>
        </w:trPr>
        <w:tc>
          <w:tcPr>
            <w:tcW w:w="4685" w:type="dxa"/>
          </w:tcPr>
          <w:p w:rsidR="00282E0A" w:rsidRDefault="00205E1B">
            <w:pPr>
              <w:spacing w:after="0" w:line="240" w:lineRule="atLeast"/>
              <w:textAlignment w:val="top"/>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Экспедитор</w:t>
            </w:r>
          </w:p>
          <w:p w:rsidR="00282E0A" w:rsidRDefault="00205E1B">
            <w:pPr>
              <w:spacing w:after="0" w:line="240" w:lineRule="atLeast"/>
              <w:textAlignment w:val="top"/>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ООО «АТЭК»</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ИНН 7816324612 </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КПП 781001001 </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ОГРН 1167847162020 </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р/с 407 028 101 323 700 004 49</w:t>
            </w:r>
            <w:r>
              <w:rPr>
                <w:rFonts w:ascii="Times New Roman" w:hAnsi="Times New Roman" w:cs="Times New Roman"/>
                <w:sz w:val="18"/>
                <w:szCs w:val="18"/>
              </w:rPr>
              <w:br/>
            </w:r>
            <w:r>
              <w:rPr>
                <w:rFonts w:ascii="Times New Roman" w:eastAsia="Times New Roman" w:hAnsi="Times New Roman" w:cs="Times New Roman"/>
                <w:sz w:val="18"/>
                <w:szCs w:val="18"/>
                <w:lang w:eastAsia="ru-RU"/>
              </w:rPr>
              <w:t>Ф-л «Санкт-Петербургский» АО «АЛЬФА-БАНК»</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к/с 30101810600000000786 в Северо-Западном ГУ Банка России</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БИК 044030786</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Юр. адрес: 196084, г. Санкт-Петербург, ул. Заозерная, дом 10, литера В, помещение 4</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Фактический адрес: 196084, г. Санкт-Петербург, ул. Заозерная, дом 10, литера В, помещение 4.</w:t>
            </w:r>
            <w:r>
              <w:rPr>
                <w:rFonts w:ascii="Times New Roman" w:hAnsi="Times New Roman" w:cs="Times New Roman"/>
                <w:sz w:val="18"/>
                <w:szCs w:val="18"/>
              </w:rPr>
              <w:br/>
              <w:t>Тел: 8(812)604-22-24</w:t>
            </w:r>
          </w:p>
          <w:p w:rsidR="00282E0A" w:rsidRDefault="00205E1B">
            <w:pPr>
              <w:spacing w:after="0" w:line="240" w:lineRule="atLeast"/>
              <w:textAlignment w:val="top"/>
              <w:rPr>
                <w:rFonts w:ascii="Times New Roman" w:hAnsi="Times New Roman" w:cs="Times New Roman"/>
                <w:sz w:val="18"/>
                <w:szCs w:val="18"/>
                <w:lang w:val="en-US"/>
              </w:rPr>
            </w:pPr>
            <w:r>
              <w:rPr>
                <w:rFonts w:ascii="Times New Roman" w:hAnsi="Times New Roman" w:cs="Times New Roman"/>
                <w:sz w:val="18"/>
                <w:szCs w:val="18"/>
                <w:lang w:val="en-US"/>
              </w:rPr>
              <w:t>E-mail: info@atec-logistic.ru</w:t>
            </w:r>
            <w:r>
              <w:rPr>
                <w:rFonts w:ascii="Times New Roman" w:hAnsi="Times New Roman" w:cs="Times New Roman"/>
                <w:sz w:val="16"/>
                <w:szCs w:val="16"/>
                <w:lang w:val="en-US"/>
              </w:rPr>
              <w:t xml:space="preserve"> </w:t>
            </w:r>
          </w:p>
          <w:p w:rsidR="00282E0A" w:rsidRDefault="00282E0A">
            <w:pPr>
              <w:spacing w:after="0" w:line="240" w:lineRule="auto"/>
              <w:rPr>
                <w:rFonts w:ascii="Times New Roman" w:hAnsi="Times New Roman" w:cs="Times New Roman"/>
                <w:sz w:val="16"/>
                <w:szCs w:val="16"/>
                <w:lang w:val="en-US"/>
              </w:rPr>
            </w:pP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Генеральный директор </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u w:val="single"/>
              </w:rPr>
              <w:t>_________________________</w:t>
            </w:r>
            <w:r>
              <w:rPr>
                <w:rFonts w:ascii="Times New Roman" w:hAnsi="Times New Roman" w:cs="Times New Roman"/>
                <w:sz w:val="18"/>
                <w:szCs w:val="18"/>
              </w:rPr>
              <w:t>Еремин А.В.</w:t>
            </w:r>
          </w:p>
          <w:p w:rsidR="00282E0A" w:rsidRDefault="00205E1B">
            <w:pPr>
              <w:spacing w:after="0" w:line="240" w:lineRule="auto"/>
              <w:rPr>
                <w:rFonts w:ascii="Times New Roman" w:hAnsi="Times New Roman" w:cs="Times New Roman"/>
                <w:sz w:val="16"/>
                <w:szCs w:val="16"/>
              </w:rPr>
            </w:pPr>
            <w:r>
              <w:rPr>
                <w:rFonts w:ascii="Times New Roman" w:hAnsi="Times New Roman" w:cs="Times New Roman"/>
                <w:sz w:val="18"/>
                <w:szCs w:val="18"/>
              </w:rPr>
              <w:t>М.П.</w:t>
            </w:r>
          </w:p>
        </w:tc>
        <w:tc>
          <w:tcPr>
            <w:tcW w:w="4660" w:type="dxa"/>
          </w:tcPr>
          <w:p w:rsidR="00282E0A" w:rsidRDefault="00205E1B">
            <w:pPr>
              <w:spacing w:after="0" w:line="240" w:lineRule="atLeast"/>
              <w:textAlignment w:val="top"/>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Клиент</w:t>
            </w:r>
            <w:r>
              <w:rPr>
                <w:rFonts w:ascii="Times New Roman" w:eastAsia="Times New Roman" w:hAnsi="Times New Roman" w:cs="Times New Roman"/>
                <w:b/>
                <w:sz w:val="18"/>
                <w:szCs w:val="18"/>
                <w:lang w:eastAsia="ru-RU"/>
              </w:rPr>
              <w:br/>
            </w: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tLeast"/>
              <w:textAlignment w:val="top"/>
              <w:rPr>
                <w:rFonts w:ascii="Times New Roman" w:hAnsi="Times New Roman" w:cs="Times New Roman"/>
                <w:sz w:val="18"/>
                <w:szCs w:val="18"/>
              </w:rPr>
            </w:pPr>
          </w:p>
          <w:p w:rsidR="00282E0A" w:rsidRDefault="00282E0A">
            <w:pPr>
              <w:spacing w:after="0" w:line="240" w:lineRule="auto"/>
              <w:rPr>
                <w:rFonts w:ascii="Times New Roman" w:hAnsi="Times New Roman" w:cs="Times New Roman"/>
                <w:sz w:val="16"/>
                <w:szCs w:val="16"/>
              </w:rPr>
            </w:pP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rPr>
              <w:t xml:space="preserve">Генеральный директор </w:t>
            </w:r>
          </w:p>
          <w:p w:rsidR="00282E0A" w:rsidRDefault="00205E1B">
            <w:pPr>
              <w:spacing w:after="0" w:line="240" w:lineRule="atLeast"/>
              <w:textAlignment w:val="top"/>
              <w:rPr>
                <w:rFonts w:ascii="Times New Roman" w:hAnsi="Times New Roman" w:cs="Times New Roman"/>
                <w:sz w:val="18"/>
                <w:szCs w:val="18"/>
              </w:rPr>
            </w:pPr>
            <w:r>
              <w:rPr>
                <w:rFonts w:ascii="Times New Roman" w:hAnsi="Times New Roman" w:cs="Times New Roman"/>
                <w:sz w:val="18"/>
                <w:szCs w:val="18"/>
                <w:u w:val="single"/>
              </w:rPr>
              <w:t xml:space="preserve">_________________________ </w:t>
            </w:r>
            <w:r>
              <w:rPr>
                <w:rFonts w:ascii="Times New Roman" w:hAnsi="Times New Roman" w:cs="Times New Roman"/>
                <w:sz w:val="18"/>
                <w:szCs w:val="18"/>
              </w:rPr>
              <w:t>.</w:t>
            </w:r>
          </w:p>
          <w:p w:rsidR="00282E0A" w:rsidRDefault="00205E1B">
            <w:pPr>
              <w:spacing w:after="0" w:line="240" w:lineRule="auto"/>
              <w:rPr>
                <w:rFonts w:ascii="Times New Roman" w:hAnsi="Times New Roman" w:cs="Times New Roman"/>
                <w:sz w:val="16"/>
                <w:szCs w:val="16"/>
              </w:rPr>
            </w:pPr>
            <w:r>
              <w:rPr>
                <w:rFonts w:ascii="Times New Roman" w:hAnsi="Times New Roman" w:cs="Times New Roman"/>
                <w:sz w:val="18"/>
                <w:szCs w:val="18"/>
              </w:rPr>
              <w:t>М.П.</w:t>
            </w:r>
          </w:p>
        </w:tc>
      </w:tr>
    </w:tbl>
    <w:p w:rsidR="00282E0A" w:rsidRDefault="00205E1B">
      <w:pPr>
        <w:jc w:val="right"/>
        <w:rPr>
          <w:rFonts w:ascii="Times New Roman" w:eastAsia="Times New Roman" w:hAnsi="Times New Roman" w:cs="Times New Roman"/>
          <w:sz w:val="16"/>
          <w:szCs w:val="16"/>
          <w:lang w:eastAsia="ru-RU"/>
        </w:rPr>
      </w:pPr>
      <w:r>
        <w:rPr>
          <w:noProof/>
          <w:lang w:eastAsia="ru-RU"/>
        </w:rPr>
        <w:lastRenderedPageBreak/>
        <w:drawing>
          <wp:anchor distT="0" distB="0" distL="114300" distR="114300" simplePos="0" relativeHeight="251659264" behindDoc="0" locked="0" layoutInCell="1" allowOverlap="1">
            <wp:simplePos x="0" y="0"/>
            <wp:positionH relativeFrom="column">
              <wp:posOffset>43815</wp:posOffset>
            </wp:positionH>
            <wp:positionV relativeFrom="paragraph">
              <wp:posOffset>251460</wp:posOffset>
            </wp:positionV>
            <wp:extent cx="5762625" cy="884872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764069" cy="8851417"/>
                    </a:xfrm>
                    <a:prstGeom prst="rect">
                      <a:avLst/>
                    </a:prstGeom>
                    <a:noFill/>
                    <a:ln>
                      <a:noFill/>
                    </a:ln>
                  </pic:spPr>
                </pic:pic>
              </a:graphicData>
            </a:graphic>
          </wp:anchor>
        </w:drawing>
      </w:r>
      <w:r>
        <w:rPr>
          <w:rFonts w:ascii="Times New Roman" w:hAnsi="Times New Roman" w:cs="Times New Roman"/>
          <w:sz w:val="16"/>
          <w:szCs w:val="16"/>
        </w:rPr>
        <w:t>Приложение № 1</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pPr>
        <w:ind w:left="7088"/>
        <w:rPr>
          <w:lang w:eastAsia="ru-RU"/>
        </w:rPr>
      </w:pPr>
    </w:p>
    <w:p w:rsidR="00282E0A" w:rsidRDefault="00282E0A" w:rsidP="00580C9B">
      <w:pPr>
        <w:rPr>
          <w:rFonts w:ascii="Times New Roman" w:hAnsi="Times New Roman" w:cs="Times New Roman"/>
          <w:sz w:val="18"/>
          <w:szCs w:val="18"/>
        </w:rPr>
      </w:pPr>
    </w:p>
    <w:p w:rsidR="00C84196" w:rsidRDefault="00C84196" w:rsidP="00580C9B">
      <w:pPr>
        <w:rPr>
          <w:rFonts w:ascii="Times New Roman" w:hAnsi="Times New Roman" w:cs="Times New Roman"/>
          <w:sz w:val="18"/>
          <w:szCs w:val="18"/>
        </w:rPr>
      </w:pP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lastRenderedPageBreak/>
        <w:t>Приложение № 2</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ind w:left="7088"/>
        <w:rPr>
          <w:rFonts w:ascii="Times New Roman" w:eastAsia="Times New Roman" w:hAnsi="Times New Roman" w:cs="Times New Roman"/>
          <w:sz w:val="18"/>
          <w:szCs w:val="18"/>
          <w:lang w:eastAsia="ru-RU"/>
        </w:rPr>
      </w:pPr>
    </w:p>
    <w:tbl>
      <w:tblPr>
        <w:tblW w:w="0" w:type="auto"/>
        <w:tblCellMar>
          <w:left w:w="30" w:type="dxa"/>
          <w:right w:w="0" w:type="dxa"/>
        </w:tblCellMar>
        <w:tblLook w:val="04A0" w:firstRow="1" w:lastRow="0" w:firstColumn="1" w:lastColumn="0" w:noHBand="0" w:noVBand="1"/>
      </w:tblPr>
      <w:tblGrid>
        <w:gridCol w:w="43"/>
        <w:gridCol w:w="383"/>
        <w:gridCol w:w="377"/>
        <w:gridCol w:w="373"/>
        <w:gridCol w:w="367"/>
        <w:gridCol w:w="364"/>
        <w:gridCol w:w="360"/>
        <w:gridCol w:w="355"/>
        <w:gridCol w:w="352"/>
        <w:gridCol w:w="348"/>
        <w:gridCol w:w="345"/>
        <w:gridCol w:w="342"/>
        <w:gridCol w:w="339"/>
        <w:gridCol w:w="335"/>
        <w:gridCol w:w="332"/>
        <w:gridCol w:w="330"/>
        <w:gridCol w:w="327"/>
        <w:gridCol w:w="324"/>
        <w:gridCol w:w="381"/>
        <w:gridCol w:w="461"/>
        <w:gridCol w:w="399"/>
        <w:gridCol w:w="378"/>
        <w:gridCol w:w="450"/>
        <w:gridCol w:w="311"/>
        <w:gridCol w:w="309"/>
        <w:gridCol w:w="255"/>
        <w:gridCol w:w="255"/>
        <w:gridCol w:w="85"/>
        <w:gridCol w:w="75"/>
      </w:tblGrid>
      <w:tr w:rsidR="00282E0A">
        <w:trPr>
          <w:gridAfter w:val="1"/>
          <w:hidden/>
        </w:trPr>
        <w:tc>
          <w:tcPr>
            <w:tcW w:w="43"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83"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77"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73"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67"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64"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60"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5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52"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48"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4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42"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39"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3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32"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30"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27"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24"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81"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461"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99"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78"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450"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11"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309"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25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25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c>
          <w:tcPr>
            <w:tcW w:w="85" w:type="dxa"/>
            <w:vAlign w:val="center"/>
          </w:tcPr>
          <w:p w:rsidR="00282E0A" w:rsidRDefault="00282E0A">
            <w:pPr>
              <w:spacing w:after="0" w:line="240" w:lineRule="auto"/>
              <w:rPr>
                <w:rFonts w:ascii="Times New Roman" w:eastAsia="Times New Roman" w:hAnsi="Times New Roman" w:cs="Times New Roman"/>
                <w:vanish/>
                <w:sz w:val="18"/>
                <w:szCs w:val="18"/>
                <w:lang w:eastAsia="ru-RU"/>
              </w:rPr>
            </w:pPr>
          </w:p>
        </w:tc>
      </w:tr>
      <w:tr w:rsidR="00282E0A">
        <w:trPr>
          <w:trHeight w:val="70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4"/>
            <w:vAlign w:val="center"/>
          </w:tcPr>
          <w:p w:rsidR="00282E0A" w:rsidRDefault="00205E1B">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Экспедиторская расписка № _________ от</w:t>
            </w:r>
          </w:p>
        </w:tc>
        <w:tc>
          <w:tcPr>
            <w:tcW w:w="0" w:type="auto"/>
            <w:vAlign w:val="center"/>
          </w:tcPr>
          <w:p w:rsidR="00282E0A" w:rsidRDefault="00282E0A">
            <w:pPr>
              <w:spacing w:after="0" w:line="240" w:lineRule="auto"/>
              <w:jc w:val="right"/>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150"/>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8"/>
            <w:vAlign w:val="center"/>
          </w:tcPr>
          <w:p w:rsidR="00282E0A" w:rsidRDefault="00205E1B">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Экспедитор: ООО "АТЭК" ИНН 7816324612 ОГРН 1167847162020  </w:t>
            </w: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0"/>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Санкт-Петербург, ул. Заозерная дом 10. Тел. +7(812) 644-86-69</w:t>
            </w:r>
          </w:p>
        </w:tc>
        <w:tc>
          <w:tcPr>
            <w:tcW w:w="0" w:type="auto"/>
            <w:gridSpan w:val="8"/>
            <w:vAlign w:val="center"/>
          </w:tcPr>
          <w:p w:rsidR="00282E0A" w:rsidRDefault="00205E1B">
            <w:pPr>
              <w:spacing w:after="0" w:line="240" w:lineRule="auto"/>
              <w:ind w:left="-58"/>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www.atec-logistic.ru</w:t>
            </w:r>
          </w:p>
        </w:tc>
      </w:tr>
      <w:tr w:rsidR="00282E0A">
        <w:trPr>
          <w:trHeight w:val="255"/>
        </w:trPr>
        <w:tc>
          <w:tcPr>
            <w:tcW w:w="0" w:type="auto"/>
            <w:tcBorders>
              <w:bottom w:val="single" w:sz="6" w:space="0" w:color="000000"/>
            </w:tcBorders>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8"/>
            <w:tcBorders>
              <w:bottom w:val="single" w:sz="6" w:space="0" w:color="000000"/>
            </w:tcBorders>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Москва, ул. </w:t>
            </w:r>
            <w:proofErr w:type="spellStart"/>
            <w:r>
              <w:rPr>
                <w:rFonts w:ascii="Times New Roman" w:eastAsia="Times New Roman" w:hAnsi="Times New Roman" w:cs="Times New Roman"/>
                <w:sz w:val="18"/>
                <w:szCs w:val="18"/>
                <w:lang w:eastAsia="ru-RU"/>
              </w:rPr>
              <w:t>Чермянская</w:t>
            </w:r>
            <w:proofErr w:type="spellEnd"/>
            <w:r>
              <w:rPr>
                <w:rFonts w:ascii="Times New Roman" w:eastAsia="Times New Roman" w:hAnsi="Times New Roman" w:cs="Times New Roman"/>
                <w:sz w:val="18"/>
                <w:szCs w:val="18"/>
                <w:lang w:eastAsia="ru-RU"/>
              </w:rPr>
              <w:t>, д. 3 стр. 2 Тел.: +7(495) 255-39-29</w:t>
            </w:r>
          </w:p>
        </w:tc>
      </w:tr>
      <w:tr w:rsidR="00282E0A">
        <w:trPr>
          <w:trHeight w:val="120"/>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120" w:lineRule="atLeas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49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Отправитель: </w:t>
            </w:r>
          </w:p>
        </w:tc>
        <w:tc>
          <w:tcPr>
            <w:tcW w:w="0" w:type="auto"/>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gridSpan w:val="12"/>
            <w:vAlign w:val="center"/>
          </w:tcPr>
          <w:p w:rsidR="00282E0A" w:rsidRDefault="00205E1B">
            <w:pPr>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Получатель: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49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Адрес:</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1"/>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Адрес: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Телефон: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Телефон: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Контактное лицо: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Контактное лицо: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Плательщик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Merge w:val="restart"/>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Адрес: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Merge/>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Телефон: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Merge/>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3"/>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Контактное лицо: </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12"/>
            <w:vMerge/>
            <w:vAlign w:val="center"/>
          </w:tcPr>
          <w:p w:rsidR="00282E0A" w:rsidRDefault="00282E0A">
            <w:pPr>
              <w:spacing w:after="0" w:line="240" w:lineRule="auto"/>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0" w:type="auto"/>
            <w:gridSpan w:val="1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Кол. мест</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Вес, кг</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Объем(м3)</w:t>
            </w: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Всего</w:t>
            </w: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0" w:type="auto"/>
            <w:gridSpan w:val="12"/>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center"/>
              <w:rPr>
                <w:rFonts w:ascii="Times New Roman" w:eastAsia="Times New Roman" w:hAnsi="Times New Roman" w:cs="Times New Roman"/>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center"/>
              <w:rPr>
                <w:rFonts w:ascii="Times New Roman" w:eastAsia="Times New Roman" w:hAnsi="Times New Roman" w:cs="Times New Roman"/>
                <w:sz w:val="18"/>
                <w:szCs w:val="18"/>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center"/>
              <w:rPr>
                <w:rFonts w:ascii="Times New Roman" w:eastAsia="Times New Roman" w:hAnsi="Times New Roman" w:cs="Times New Roman"/>
                <w:sz w:val="18"/>
                <w:szCs w:val="18"/>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right"/>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282E0A" w:rsidRDefault="00205E1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0" w:type="auto"/>
            <w:gridSpan w:val="20"/>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vAlign w:val="center"/>
          </w:tcPr>
          <w:p w:rsidR="00282E0A" w:rsidRDefault="00282E0A">
            <w:pPr>
              <w:spacing w:after="0" w:line="240" w:lineRule="auto"/>
              <w:jc w:val="right"/>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gridSpan w:val="22"/>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Вид оплаты: </w:t>
            </w:r>
          </w:p>
        </w:tc>
        <w:tc>
          <w:tcPr>
            <w:tcW w:w="0" w:type="auto"/>
            <w:gridSpan w:val="4"/>
            <w:vAlign w:val="center"/>
          </w:tcPr>
          <w:p w:rsidR="00282E0A" w:rsidRDefault="00282E0A">
            <w:pPr>
              <w:spacing w:after="0" w:line="240" w:lineRule="auto"/>
              <w:jc w:val="center"/>
              <w:rPr>
                <w:rFonts w:ascii="Times New Roman" w:eastAsia="Times New Roman" w:hAnsi="Times New Roman" w:cs="Times New Roman"/>
                <w:b/>
                <w:bCs/>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jc w:val="both"/>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w:t>
            </w:r>
          </w:p>
        </w:tc>
      </w:tr>
      <w:tr w:rsidR="00282E0A">
        <w:trPr>
          <w:trHeight w:val="1695"/>
        </w:trPr>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gridSpan w:val="26"/>
            <w:vAlign w:val="center"/>
          </w:tcPr>
          <w:p w:rsidR="00282E0A" w:rsidRDefault="00282E0A">
            <w:pPr>
              <w:spacing w:after="0" w:line="240" w:lineRule="auto"/>
              <w:rPr>
                <w:rFonts w:ascii="Times New Roman" w:eastAsia="Times New Roman" w:hAnsi="Times New Roman" w:cs="Times New Roman"/>
                <w:b/>
                <w:sz w:val="24"/>
                <w:szCs w:val="24"/>
                <w:lang w:eastAsia="ru-RU"/>
              </w:rPr>
            </w:pPr>
          </w:p>
          <w:tbl>
            <w:tblPr>
              <w:tblW w:w="91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09"/>
            </w:tblGrid>
            <w:tr w:rsidR="00282E0A">
              <w:tc>
                <w:tcPr>
                  <w:tcW w:w="9109" w:type="dxa"/>
                  <w:tcBorders>
                    <w:top w:val="single" w:sz="4" w:space="0" w:color="auto"/>
                    <w:left w:val="single" w:sz="4" w:space="0" w:color="auto"/>
                    <w:bottom w:val="single" w:sz="4" w:space="0" w:color="auto"/>
                    <w:right w:val="single" w:sz="4" w:space="0" w:color="auto"/>
                  </w:tcBorders>
                  <w:vAlign w:val="center"/>
                </w:tcPr>
                <w:p w:rsidR="00282E0A" w:rsidRDefault="00205E1B">
                  <w:pPr>
                    <w:spacing w:after="0" w:line="240" w:lineRule="auto"/>
                    <w:rPr>
                      <w:rFonts w:ascii="ArialMT" w:eastAsia="Times New Roman" w:hAnsi="ArialMT"/>
                      <w:b/>
                      <w:color w:val="000000"/>
                      <w:sz w:val="18"/>
                      <w:szCs w:val="18"/>
                      <w:lang w:eastAsia="ru-RU"/>
                    </w:rPr>
                  </w:pPr>
                  <w:r>
                    <w:rPr>
                      <w:rFonts w:ascii="ArialMT" w:eastAsia="Times New Roman" w:hAnsi="ArialMT" w:cs="Times New Roman"/>
                      <w:b/>
                      <w:color w:val="000000"/>
                      <w:sz w:val="18"/>
                      <w:szCs w:val="18"/>
                      <w:lang w:eastAsia="ru-RU"/>
                    </w:rPr>
                    <w:t xml:space="preserve">Сопроводительный документ: </w:t>
                  </w:r>
                  <w:r>
                    <w:rPr>
                      <w:rFonts w:ascii="ArialMT" w:eastAsia="Times New Roman" w:hAnsi="ArialMT" w:cs="Times New Roman"/>
                      <w:b/>
                      <w:color w:val="000000"/>
                      <w:sz w:val="18"/>
                      <w:szCs w:val="18"/>
                      <w:lang w:eastAsia="ru-RU"/>
                    </w:rPr>
                    <w:br/>
                  </w:r>
                  <w:r>
                    <w:rPr>
                      <w:rFonts w:ascii="ArialMT" w:eastAsia="Times New Roman" w:hAnsi="ArialMT"/>
                      <w:b/>
                      <w:color w:val="000000"/>
                      <w:sz w:val="18"/>
                      <w:szCs w:val="18"/>
                      <w:lang w:eastAsia="ru-RU"/>
                    </w:rPr>
                    <w:t>При подписании настоящего поручения Клиент:</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Дает безусловное согласие на обработку и хранение персональных данных и подтверждает, что отправление не содержит предметы, запрещенные в гражданском обороте;</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Уведомлен о необходимости обеспечить упаковку груза, обеспечивающую его сохранность и о том, что в случае отсутствия упаковки он несет ответственность за последствия;</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Ознакомлен с правилами перевозки и акцептует условия договора, размещенные на сайте: atec-logistic.ru и выражает безусловное согласие с условиями договора транспортной экспедиции, являющегося неотъемлемой частью настоящего поручения.</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Проинформирован, что Экспедитор:</w:t>
                  </w:r>
                </w:p>
                <w:p w:rsidR="00282E0A" w:rsidRDefault="00282E0A">
                  <w:pPr>
                    <w:spacing w:after="0" w:line="240" w:lineRule="auto"/>
                    <w:jc w:val="both"/>
                    <w:rPr>
                      <w:rFonts w:ascii="ArialMT" w:eastAsia="Times New Roman" w:hAnsi="ArialMT"/>
                      <w:b/>
                      <w:color w:val="000000"/>
                      <w:sz w:val="18"/>
                      <w:szCs w:val="18"/>
                      <w:lang w:eastAsia="ru-RU"/>
                    </w:rPr>
                  </w:pP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*не производит внутритарную сверку груза;</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*не проверяет груз на наличие явных или скрытых дефектов;</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xml:space="preserve">*не несет ответственности за выявленные несоответствия – при целостности наружной упаковки. </w:t>
                  </w:r>
                </w:p>
                <w:p w:rsidR="00282E0A" w:rsidRDefault="00282E0A">
                  <w:pPr>
                    <w:spacing w:after="0" w:line="240" w:lineRule="auto"/>
                    <w:jc w:val="both"/>
                    <w:rPr>
                      <w:rFonts w:ascii="ArialMT" w:eastAsia="Times New Roman" w:hAnsi="ArialMT"/>
                      <w:b/>
                      <w:color w:val="000000"/>
                      <w:sz w:val="18"/>
                      <w:szCs w:val="18"/>
                      <w:lang w:eastAsia="ru-RU"/>
                    </w:rPr>
                  </w:pPr>
                </w:p>
                <w:p w:rsidR="00282E0A" w:rsidRDefault="00205E1B">
                  <w:pPr>
                    <w:spacing w:after="0" w:line="240" w:lineRule="auto"/>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t xml:space="preserve">Экспедитор груз принял________________________ Клиент груз сдал____________________________________ </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br/>
                    <w:t>Клиент подтверждает, что на грузе отсутствуют внешние повреждения упаковки, и что количество мест и вес соответствует данным, указанным в экспедиторской расписке.</w:t>
                  </w:r>
                </w:p>
                <w:p w:rsidR="00282E0A" w:rsidRDefault="00205E1B">
                  <w:pPr>
                    <w:spacing w:after="0" w:line="240" w:lineRule="auto"/>
                    <w:jc w:val="both"/>
                    <w:rPr>
                      <w:rFonts w:ascii="ArialMT" w:eastAsia="Times New Roman" w:hAnsi="ArialMT"/>
                      <w:b/>
                      <w:color w:val="000000"/>
                      <w:sz w:val="18"/>
                      <w:szCs w:val="18"/>
                      <w:lang w:eastAsia="ru-RU"/>
                    </w:rPr>
                  </w:pPr>
                  <w:r>
                    <w:rPr>
                      <w:rFonts w:ascii="ArialMT" w:eastAsia="Times New Roman" w:hAnsi="ArialMT"/>
                      <w:b/>
                      <w:color w:val="000000"/>
                      <w:sz w:val="18"/>
                      <w:szCs w:val="18"/>
                      <w:lang w:eastAsia="ru-RU"/>
                    </w:rPr>
                    <w:br/>
                    <w:t xml:space="preserve">Клиент груз получил _______________________________/______________________/ "___"_____________2025 г. </w:t>
                  </w:r>
                </w:p>
                <w:p w:rsidR="00282E0A" w:rsidRDefault="00282E0A">
                  <w:pPr>
                    <w:spacing w:after="0" w:line="240" w:lineRule="auto"/>
                    <w:rPr>
                      <w:rFonts w:ascii="ArialMT" w:eastAsia="Times New Roman" w:hAnsi="ArialMT"/>
                      <w:b/>
                      <w:color w:val="000000"/>
                      <w:sz w:val="18"/>
                      <w:szCs w:val="18"/>
                      <w:lang w:eastAsia="ru-RU"/>
                    </w:rPr>
                  </w:pPr>
                </w:p>
                <w:p w:rsidR="00282E0A" w:rsidRDefault="00282E0A">
                  <w:pPr>
                    <w:spacing w:after="0" w:line="240" w:lineRule="auto"/>
                    <w:rPr>
                      <w:rFonts w:ascii="Times New Roman" w:eastAsia="Times New Roman" w:hAnsi="Times New Roman" w:cs="Times New Roman"/>
                      <w:b/>
                      <w:sz w:val="24"/>
                      <w:szCs w:val="24"/>
                      <w:lang w:eastAsia="ru-RU"/>
                    </w:rPr>
                  </w:pPr>
                </w:p>
              </w:tc>
            </w:tr>
          </w:tbl>
          <w:p w:rsidR="00282E0A" w:rsidRDefault="00282E0A">
            <w:pPr>
              <w:spacing w:after="0" w:line="240" w:lineRule="auto"/>
              <w:jc w:val="both"/>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r>
      <w:tr w:rsidR="00282E0A">
        <w:trPr>
          <w:trHeight w:val="255"/>
        </w:trPr>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82E0A">
            <w:pPr>
              <w:spacing w:after="0" w:line="240" w:lineRule="auto"/>
              <w:rPr>
                <w:rFonts w:ascii="Times New Roman" w:eastAsia="Times New Roman" w:hAnsi="Times New Roman" w:cs="Times New Roman"/>
                <w:b/>
                <w:sz w:val="18"/>
                <w:szCs w:val="18"/>
                <w:lang w:eastAsia="ru-RU"/>
              </w:rPr>
            </w:pPr>
          </w:p>
        </w:tc>
        <w:tc>
          <w:tcPr>
            <w:tcW w:w="0" w:type="auto"/>
            <w:vAlign w:val="center"/>
          </w:tcPr>
          <w:p w:rsidR="00282E0A" w:rsidRDefault="00205E1B">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w:t>
            </w:r>
          </w:p>
        </w:tc>
      </w:tr>
    </w:tbl>
    <w:p w:rsidR="00282E0A" w:rsidRDefault="00282E0A">
      <w:pPr>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lastRenderedPageBreak/>
        <w:t>Приложение № 3</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pStyle w:val="HTML"/>
        <w:jc w:val="center"/>
        <w:rPr>
          <w:rFonts w:ascii="Times New Roman" w:hAnsi="Times New Roman" w:cs="Times New Roman"/>
          <w:b/>
          <w:sz w:val="18"/>
          <w:szCs w:val="18"/>
        </w:rPr>
      </w:pPr>
    </w:p>
    <w:p w:rsidR="00282E0A" w:rsidRDefault="00282E0A">
      <w:pPr>
        <w:pStyle w:val="HTML"/>
        <w:jc w:val="center"/>
        <w:rPr>
          <w:rFonts w:ascii="Times New Roman" w:hAnsi="Times New Roman" w:cs="Times New Roman"/>
          <w:b/>
          <w:sz w:val="18"/>
          <w:szCs w:val="18"/>
        </w:rPr>
      </w:pPr>
    </w:p>
    <w:p w:rsidR="00282E0A" w:rsidRDefault="00205E1B">
      <w:pPr>
        <w:pStyle w:val="HTML"/>
        <w:jc w:val="center"/>
        <w:rPr>
          <w:rFonts w:ascii="Times New Roman" w:hAnsi="Times New Roman" w:cs="Times New Roman"/>
          <w:b/>
          <w:sz w:val="18"/>
          <w:szCs w:val="18"/>
        </w:rPr>
      </w:pPr>
      <w:r>
        <w:rPr>
          <w:rFonts w:ascii="Times New Roman" w:hAnsi="Times New Roman" w:cs="Times New Roman"/>
          <w:b/>
          <w:sz w:val="18"/>
          <w:szCs w:val="18"/>
        </w:rPr>
        <w:t>СКЛАДСКАЯ РАСПИСКА</w:t>
      </w:r>
    </w:p>
    <w:p w:rsidR="00282E0A" w:rsidRDefault="00282E0A">
      <w:pPr>
        <w:spacing w:after="240"/>
        <w:rPr>
          <w:rFonts w:ascii="Times New Roman" w:eastAsia="Times New Roman" w:hAnsi="Times New Roman" w:cs="Times New Roman"/>
          <w:sz w:val="18"/>
          <w:szCs w:val="18"/>
        </w:rPr>
      </w:pP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 xml:space="preserve">    _______________                                   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 xml:space="preserve">      1 (</w:t>
      </w:r>
      <w:proofErr w:type="gramStart"/>
      <w:r>
        <w:rPr>
          <w:rFonts w:ascii="Times New Roman" w:hAnsi="Times New Roman" w:cs="Times New Roman"/>
          <w:sz w:val="18"/>
          <w:szCs w:val="18"/>
        </w:rPr>
        <w:t xml:space="preserve">дата)   </w:t>
      </w:r>
      <w:proofErr w:type="gramEnd"/>
      <w:r>
        <w:rPr>
          <w:rFonts w:ascii="Times New Roman" w:hAnsi="Times New Roman" w:cs="Times New Roman"/>
          <w:sz w:val="18"/>
          <w:szCs w:val="18"/>
        </w:rPr>
        <w:t xml:space="preserve">                                          2 (номер)</w:t>
      </w:r>
    </w:p>
    <w:p w:rsidR="00282E0A" w:rsidRDefault="00282E0A">
      <w:pPr>
        <w:spacing w:after="240"/>
        <w:rPr>
          <w:rFonts w:ascii="Times New Roman" w:eastAsia="Times New Roman" w:hAnsi="Times New Roman" w:cs="Times New Roman"/>
          <w:sz w:val="18"/>
          <w:szCs w:val="18"/>
        </w:rPr>
      </w:pP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3 Клиент 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4 Экспедитор 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5 Склад 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6 Страна происхождения груза 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7 Страхование 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8 Товарный код _________________ 9 Маркировка 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10 Количество мест, вид упаковки 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11 Вес брутто, нетто ____________ 12 Объем ____________ 13 Стоимость 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14 Размер упаковки 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15 Условия 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16 Особые отметки 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82E0A">
      <w:pPr>
        <w:spacing w:after="240"/>
        <w:rPr>
          <w:rFonts w:ascii="Times New Roman" w:eastAsia="Times New Roman" w:hAnsi="Times New Roman" w:cs="Times New Roman"/>
          <w:sz w:val="18"/>
          <w:szCs w:val="18"/>
        </w:rPr>
      </w:pP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17 Подпись экспедитора ____________________________________________________</w:t>
      </w:r>
    </w:p>
    <w:p w:rsidR="00282E0A" w:rsidRDefault="00205E1B">
      <w:pPr>
        <w:pStyle w:val="HTML"/>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w:t>
      </w:r>
    </w:p>
    <w:p w:rsidR="00282E0A" w:rsidRDefault="00205E1B">
      <w:pPr>
        <w:rPr>
          <w:rFonts w:ascii="Times New Roman" w:hAnsi="Times New Roman" w:cs="Times New Roman"/>
          <w:sz w:val="18"/>
          <w:szCs w:val="18"/>
        </w:rPr>
      </w:pP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r>
      <w:r>
        <w:rPr>
          <w:rFonts w:ascii="Times New Roman" w:eastAsia="Times New Roman" w:hAnsi="Times New Roman" w:cs="Times New Roman"/>
          <w:sz w:val="18"/>
          <w:szCs w:val="18"/>
        </w:rPr>
        <w:br/>
      </w: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lastRenderedPageBreak/>
        <w:t>Приложение № 4</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ind w:left="7088"/>
        <w:rPr>
          <w:rFonts w:ascii="Times New Roman" w:hAnsi="Times New Roman" w:cs="Times New Roman"/>
          <w:sz w:val="18"/>
          <w:szCs w:val="18"/>
        </w:rPr>
      </w:pPr>
    </w:p>
    <w:p w:rsidR="00282E0A" w:rsidRDefault="00205E1B">
      <w:pPr>
        <w:jc w:val="center"/>
        <w:rPr>
          <w:rFonts w:ascii="Times New Roman" w:hAnsi="Times New Roman" w:cs="Times New Roman"/>
          <w:b/>
          <w:sz w:val="18"/>
          <w:szCs w:val="18"/>
        </w:rPr>
      </w:pPr>
      <w:r>
        <w:rPr>
          <w:rFonts w:ascii="Times New Roman" w:hAnsi="Times New Roman" w:cs="Times New Roman"/>
          <w:b/>
          <w:sz w:val="18"/>
          <w:szCs w:val="18"/>
        </w:rPr>
        <w:t xml:space="preserve">Доверенность </w:t>
      </w:r>
    </w:p>
    <w:p w:rsidR="00282E0A" w:rsidRDefault="00282E0A">
      <w:pPr>
        <w:jc w:val="both"/>
        <w:rPr>
          <w:rFonts w:ascii="Times New Roman" w:hAnsi="Times New Roman" w:cs="Times New Roman"/>
          <w:sz w:val="18"/>
          <w:szCs w:val="18"/>
        </w:rPr>
      </w:pPr>
    </w:p>
    <w:p w:rsidR="00282E0A" w:rsidRDefault="00205E1B">
      <w:pPr>
        <w:jc w:val="both"/>
        <w:rPr>
          <w:rFonts w:ascii="Times New Roman" w:hAnsi="Times New Roman" w:cs="Times New Roman"/>
          <w:sz w:val="18"/>
          <w:szCs w:val="18"/>
        </w:rPr>
      </w:pPr>
      <w:r>
        <w:rPr>
          <w:rFonts w:ascii="Times New Roman" w:hAnsi="Times New Roman" w:cs="Times New Roman"/>
          <w:sz w:val="18"/>
          <w:szCs w:val="18"/>
        </w:rPr>
        <w:t>город _____________</w:t>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___» __________ 20__ г. </w:t>
      </w:r>
    </w:p>
    <w:p w:rsidR="00282E0A" w:rsidRDefault="00205E1B">
      <w:pPr>
        <w:jc w:val="both"/>
        <w:rPr>
          <w:rFonts w:ascii="Times New Roman" w:hAnsi="Times New Roman" w:cs="Times New Roman"/>
          <w:i/>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i/>
          <w:sz w:val="18"/>
          <w:szCs w:val="18"/>
        </w:rPr>
        <w:t>дата выдачи</w:t>
      </w:r>
    </w:p>
    <w:p w:rsidR="00282E0A" w:rsidRDefault="00282E0A">
      <w:pPr>
        <w:ind w:firstLine="708"/>
        <w:jc w:val="both"/>
        <w:rPr>
          <w:rFonts w:ascii="Times New Roman" w:hAnsi="Times New Roman" w:cs="Times New Roman"/>
          <w:sz w:val="18"/>
          <w:szCs w:val="18"/>
        </w:rPr>
      </w:pPr>
    </w:p>
    <w:p w:rsidR="00282E0A" w:rsidRDefault="00205E1B">
      <w:pPr>
        <w:ind w:firstLine="709"/>
        <w:jc w:val="both"/>
        <w:rPr>
          <w:rFonts w:ascii="Times New Roman" w:hAnsi="Times New Roman" w:cs="Times New Roman"/>
          <w:sz w:val="18"/>
          <w:szCs w:val="18"/>
        </w:rPr>
      </w:pPr>
      <w:r>
        <w:rPr>
          <w:rFonts w:ascii="Times New Roman" w:hAnsi="Times New Roman" w:cs="Times New Roman"/>
          <w:sz w:val="18"/>
          <w:szCs w:val="18"/>
        </w:rPr>
        <w:t>Общество с ограниченной ответственностью «_______________» (ООО «_______________</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юридический адрес:_________________________________________________________________________, </w:t>
      </w:r>
    </w:p>
    <w:p w:rsidR="00282E0A" w:rsidRDefault="00205E1B">
      <w:pPr>
        <w:jc w:val="both"/>
        <w:rPr>
          <w:rFonts w:ascii="Times New Roman" w:hAnsi="Times New Roman" w:cs="Times New Roman"/>
          <w:sz w:val="18"/>
          <w:szCs w:val="18"/>
        </w:rPr>
      </w:pPr>
      <w:r>
        <w:rPr>
          <w:rFonts w:ascii="Times New Roman" w:hAnsi="Times New Roman" w:cs="Times New Roman"/>
          <w:sz w:val="18"/>
          <w:szCs w:val="18"/>
        </w:rPr>
        <w:t>ОГРН_____________________________________, ИНН________________________________</w:t>
      </w:r>
      <w:proofErr w:type="gramStart"/>
      <w:r>
        <w:rPr>
          <w:rFonts w:ascii="Times New Roman" w:hAnsi="Times New Roman" w:cs="Times New Roman"/>
          <w:sz w:val="18"/>
          <w:szCs w:val="18"/>
        </w:rPr>
        <w:t>_,  контактный</w:t>
      </w:r>
      <w:proofErr w:type="gramEnd"/>
      <w:r>
        <w:rPr>
          <w:rFonts w:ascii="Times New Roman" w:hAnsi="Times New Roman" w:cs="Times New Roman"/>
          <w:sz w:val="18"/>
          <w:szCs w:val="18"/>
        </w:rPr>
        <w:t xml:space="preserve"> телефон______________________ ( далее – Компания) в лице Генерального директора ________________________________________________, действующего на основании Устава, доверяет** __________________________________________________________________________________________</w:t>
      </w:r>
    </w:p>
    <w:p w:rsidR="00282E0A" w:rsidRDefault="00205E1B">
      <w:pPr>
        <w:jc w:val="both"/>
        <w:rPr>
          <w:rFonts w:ascii="Times New Roman" w:hAnsi="Times New Roman" w:cs="Times New Roman"/>
          <w:sz w:val="18"/>
          <w:szCs w:val="18"/>
        </w:rPr>
      </w:pPr>
      <w:r>
        <w:rPr>
          <w:rFonts w:ascii="Times New Roman" w:hAnsi="Times New Roman" w:cs="Times New Roman"/>
          <w:sz w:val="18"/>
          <w:szCs w:val="18"/>
        </w:rPr>
        <w:t>паспорт серия_______________ №__________________, выдан «___» ____________ _____г., _________________________________________________, код подразделения________________________,</w:t>
      </w:r>
    </w:p>
    <w:p w:rsidR="00282E0A" w:rsidRDefault="00205E1B">
      <w:pPr>
        <w:jc w:val="both"/>
        <w:rPr>
          <w:rFonts w:ascii="Times New Roman" w:hAnsi="Times New Roman" w:cs="Times New Roman"/>
          <w:sz w:val="18"/>
          <w:szCs w:val="18"/>
        </w:rPr>
      </w:pPr>
      <w:r>
        <w:rPr>
          <w:rFonts w:ascii="Times New Roman" w:hAnsi="Times New Roman" w:cs="Times New Roman"/>
          <w:sz w:val="18"/>
          <w:szCs w:val="18"/>
        </w:rPr>
        <w:t>зарегистрированному по адресу: ______________________________________________________________</w:t>
      </w:r>
    </w:p>
    <w:p w:rsidR="00282E0A" w:rsidRDefault="00282E0A">
      <w:pPr>
        <w:jc w:val="both"/>
        <w:rPr>
          <w:rFonts w:ascii="Times New Roman" w:hAnsi="Times New Roman" w:cs="Times New Roman"/>
          <w:sz w:val="18"/>
          <w:szCs w:val="18"/>
        </w:rPr>
      </w:pPr>
    </w:p>
    <w:p w:rsidR="00282E0A" w:rsidRDefault="00205E1B">
      <w:pPr>
        <w:numPr>
          <w:ilvl w:val="0"/>
          <w:numId w:val="5"/>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передавать любые грузы ООО «АТЭК» в целях последующего оказания транспортно-экспедиционных услуг Компании;</w:t>
      </w:r>
    </w:p>
    <w:p w:rsidR="00282E0A" w:rsidRDefault="00205E1B">
      <w:pPr>
        <w:numPr>
          <w:ilvl w:val="0"/>
          <w:numId w:val="5"/>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получать грузы, прибывшие в адрес доверителя;</w:t>
      </w:r>
    </w:p>
    <w:p w:rsidR="00282E0A" w:rsidRDefault="00205E1B">
      <w:pPr>
        <w:numPr>
          <w:ilvl w:val="0"/>
          <w:numId w:val="5"/>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подписывать документы, подтверждающие передачу груза, а также иные документы, связанные с оказанием Компании транспортно-экспедиционных услуг;</w:t>
      </w:r>
    </w:p>
    <w:p w:rsidR="00282E0A" w:rsidRDefault="00282E0A">
      <w:pPr>
        <w:ind w:firstLine="709"/>
        <w:jc w:val="both"/>
        <w:rPr>
          <w:rFonts w:ascii="Times New Roman" w:hAnsi="Times New Roman" w:cs="Times New Roman"/>
          <w:sz w:val="18"/>
          <w:szCs w:val="18"/>
        </w:rPr>
      </w:pPr>
    </w:p>
    <w:p w:rsidR="00282E0A" w:rsidRDefault="00205E1B">
      <w:pPr>
        <w:pStyle w:val="af"/>
        <w:rPr>
          <w:sz w:val="18"/>
          <w:szCs w:val="18"/>
        </w:rPr>
      </w:pPr>
      <w:r>
        <w:rPr>
          <w:sz w:val="18"/>
          <w:szCs w:val="18"/>
        </w:rPr>
        <w:t>Настоящая Доверенность выдана сроком до _______________ включительно, без права передоверия.</w:t>
      </w:r>
    </w:p>
    <w:p w:rsidR="00282E0A" w:rsidRDefault="00282E0A">
      <w:pPr>
        <w:ind w:firstLine="709"/>
        <w:jc w:val="both"/>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05E1B">
      <w:pPr>
        <w:rPr>
          <w:rFonts w:ascii="Times New Roman" w:hAnsi="Times New Roman" w:cs="Times New Roman"/>
          <w:sz w:val="18"/>
          <w:szCs w:val="18"/>
        </w:rPr>
      </w:pPr>
      <w:r>
        <w:rPr>
          <w:rFonts w:ascii="Times New Roman" w:hAnsi="Times New Roman" w:cs="Times New Roman"/>
          <w:sz w:val="18"/>
          <w:szCs w:val="18"/>
        </w:rPr>
        <w:t>Генеральный директор ______________________/_________________________</w:t>
      </w:r>
    </w:p>
    <w:p w:rsidR="00282E0A" w:rsidRDefault="00205E1B">
      <w:pPr>
        <w:ind w:left="2832" w:firstLine="708"/>
        <w:rPr>
          <w:rFonts w:ascii="Times New Roman" w:hAnsi="Times New Roman" w:cs="Times New Roman"/>
          <w:sz w:val="18"/>
          <w:szCs w:val="18"/>
        </w:rPr>
      </w:pPr>
      <w:r>
        <w:rPr>
          <w:rFonts w:ascii="Times New Roman" w:hAnsi="Times New Roman" w:cs="Times New Roman"/>
          <w:sz w:val="18"/>
          <w:szCs w:val="18"/>
        </w:rPr>
        <w:t>М.П.</w:t>
      </w:r>
    </w:p>
    <w:p w:rsidR="00282E0A" w:rsidRDefault="00282E0A">
      <w:pPr>
        <w:jc w:val="both"/>
        <w:rPr>
          <w:rFonts w:ascii="Times New Roman" w:hAnsi="Times New Roman" w:cs="Times New Roman"/>
          <w:sz w:val="18"/>
          <w:szCs w:val="18"/>
        </w:rPr>
      </w:pPr>
    </w:p>
    <w:p w:rsidR="00282E0A" w:rsidRDefault="00205E1B">
      <w:pPr>
        <w:pStyle w:val="a9"/>
        <w:rPr>
          <w:sz w:val="18"/>
          <w:szCs w:val="18"/>
        </w:rPr>
      </w:pPr>
      <w:r>
        <w:rPr>
          <w:sz w:val="18"/>
          <w:szCs w:val="18"/>
        </w:rPr>
        <w:t>* Указать наименование и реквизиты вашей компании. Если какие-то реквизиты присутствуют на вашем бланке, повторно указывать их не обязательно.</w:t>
      </w:r>
    </w:p>
    <w:p w:rsidR="00282E0A" w:rsidRDefault="00282E0A">
      <w:pPr>
        <w:jc w:val="both"/>
        <w:rPr>
          <w:rFonts w:ascii="Times New Roman" w:hAnsi="Times New Roman" w:cs="Times New Roman"/>
          <w:sz w:val="18"/>
          <w:szCs w:val="18"/>
        </w:rPr>
      </w:pPr>
    </w:p>
    <w:p w:rsidR="00282E0A" w:rsidRDefault="00205E1B">
      <w:pPr>
        <w:pStyle w:val="a9"/>
        <w:rPr>
          <w:sz w:val="18"/>
          <w:szCs w:val="18"/>
        </w:rPr>
      </w:pPr>
      <w:r>
        <w:rPr>
          <w:sz w:val="18"/>
          <w:szCs w:val="18"/>
        </w:rPr>
        <w:t>** Указать ФИО доверенного лица. Доверенность может быть выдана как на одно, так и на несколько физических лиц</w:t>
      </w:r>
    </w:p>
    <w:p w:rsidR="00282E0A" w:rsidRDefault="00282E0A">
      <w:pPr>
        <w:rPr>
          <w:rFonts w:ascii="Times New Roman" w:hAnsi="Times New Roman" w:cs="Times New Roman"/>
          <w:sz w:val="18"/>
          <w:szCs w:val="18"/>
        </w:rPr>
      </w:pPr>
    </w:p>
    <w:p w:rsidR="00282E0A" w:rsidRDefault="00282E0A">
      <w:pPr>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82E0A">
      <w:pPr>
        <w:ind w:left="7088"/>
        <w:rPr>
          <w:rFonts w:ascii="Times New Roman" w:hAnsi="Times New Roman" w:cs="Times New Roman"/>
          <w:sz w:val="18"/>
          <w:szCs w:val="18"/>
        </w:rPr>
      </w:pPr>
    </w:p>
    <w:p w:rsidR="00282E0A" w:rsidRDefault="00205E1B">
      <w:pPr>
        <w:rPr>
          <w:rFonts w:ascii="Times New Roman" w:hAnsi="Times New Roman" w:cs="Times New Roman"/>
          <w:sz w:val="18"/>
          <w:szCs w:val="18"/>
        </w:rPr>
      </w:pPr>
      <w:r>
        <w:rPr>
          <w:rFonts w:ascii="Times New Roman" w:hAnsi="Times New Roman" w:cs="Times New Roman"/>
          <w:sz w:val="18"/>
          <w:szCs w:val="18"/>
        </w:rPr>
        <w:br w:type="page"/>
      </w: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lastRenderedPageBreak/>
        <w:t>Приложение № 5</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ind w:left="7088"/>
        <w:rPr>
          <w:rFonts w:ascii="Times New Roman" w:eastAsia="Times New Roman" w:hAnsi="Times New Roman" w:cs="Times New Roman"/>
          <w:sz w:val="18"/>
          <w:szCs w:val="18"/>
          <w:lang w:eastAsia="ru-RU"/>
        </w:rPr>
      </w:pPr>
    </w:p>
    <w:tbl>
      <w:tblPr>
        <w:tblW w:w="922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62"/>
        <w:gridCol w:w="1512"/>
        <w:gridCol w:w="1454"/>
        <w:gridCol w:w="1202"/>
        <w:gridCol w:w="2098"/>
      </w:tblGrid>
      <w:tr w:rsidR="00282E0A">
        <w:trPr>
          <w:trHeight w:val="300"/>
        </w:trPr>
        <w:tc>
          <w:tcPr>
            <w:tcW w:w="2953" w:type="dxa"/>
            <w:gridSpan w:val="2"/>
            <w:vMerge w:val="restart"/>
            <w:tcBorders>
              <w:top w:val="single" w:sz="4" w:space="0" w:color="auto"/>
              <w:left w:val="single" w:sz="4" w:space="0" w:color="auto"/>
              <w:bottom w:val="nil"/>
              <w:right w:val="nil"/>
            </w:tcBorders>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г._____________________</w:t>
            </w:r>
            <w:r>
              <w:rPr>
                <w:rFonts w:ascii="Times New Roman" w:eastAsia="Times New Roman" w:hAnsi="Times New Roman" w:cs="Times New Roman"/>
                <w:color w:val="000000"/>
                <w:sz w:val="18"/>
                <w:szCs w:val="18"/>
                <w:lang w:eastAsia="ru-RU"/>
              </w:rPr>
              <w:br/>
              <w:t>город отправления</w:t>
            </w:r>
          </w:p>
        </w:tc>
        <w:tc>
          <w:tcPr>
            <w:tcW w:w="1529" w:type="dxa"/>
            <w:tcBorders>
              <w:top w:val="single" w:sz="4" w:space="0" w:color="auto"/>
              <w:left w:val="nil"/>
              <w:bottom w:val="nil"/>
              <w:right w:val="nil"/>
            </w:tcBorders>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tcBorders>
              <w:top w:val="single" w:sz="4" w:space="0" w:color="auto"/>
              <w:left w:val="nil"/>
              <w:bottom w:val="nil"/>
              <w:right w:val="nil"/>
            </w:tcBorders>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3225" w:type="dxa"/>
            <w:gridSpan w:val="2"/>
            <w:vMerge w:val="restart"/>
            <w:tcBorders>
              <w:top w:val="single" w:sz="4" w:space="0" w:color="auto"/>
              <w:left w:val="nil"/>
              <w:bottom w:val="nil"/>
              <w:right w:val="single" w:sz="4" w:space="0" w:color="auto"/>
            </w:tcBorders>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"______"____________20___г.</w:t>
            </w:r>
            <w:r>
              <w:rPr>
                <w:rFonts w:ascii="Times New Roman" w:eastAsia="Times New Roman" w:hAnsi="Times New Roman" w:cs="Times New Roman"/>
                <w:color w:val="000000"/>
                <w:sz w:val="18"/>
                <w:szCs w:val="18"/>
                <w:lang w:eastAsia="ru-RU"/>
              </w:rPr>
              <w:br/>
              <w:t>Дата сдачи груза</w:t>
            </w:r>
          </w:p>
        </w:tc>
      </w:tr>
      <w:tr w:rsidR="00282E0A">
        <w:trPr>
          <w:trHeight w:val="300"/>
        </w:trPr>
        <w:tc>
          <w:tcPr>
            <w:tcW w:w="2953" w:type="dxa"/>
            <w:gridSpan w:val="2"/>
            <w:vMerge/>
            <w:tcBorders>
              <w:top w:val="nil"/>
              <w:right w:val="nil"/>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c>
          <w:tcPr>
            <w:tcW w:w="1529" w:type="dxa"/>
            <w:tcBorders>
              <w:top w:val="nil"/>
              <w:left w:val="nil"/>
              <w:bottom w:val="nil"/>
              <w:right w:val="nil"/>
            </w:tcBorders>
            <w:shd w:val="clear" w:color="auto" w:fill="auto"/>
            <w:vAlign w:val="bottom"/>
          </w:tcPr>
          <w:p w:rsidR="00282E0A" w:rsidRDefault="00282E0A">
            <w:pPr>
              <w:spacing w:after="0" w:line="240" w:lineRule="auto"/>
              <w:jc w:val="center"/>
              <w:rPr>
                <w:rFonts w:ascii="Times New Roman" w:eastAsia="Times New Roman" w:hAnsi="Times New Roman" w:cs="Times New Roman"/>
                <w:color w:val="000000"/>
                <w:sz w:val="18"/>
                <w:szCs w:val="18"/>
                <w:lang w:eastAsia="ru-RU"/>
              </w:rPr>
            </w:pPr>
          </w:p>
        </w:tc>
        <w:tc>
          <w:tcPr>
            <w:tcW w:w="1520" w:type="dxa"/>
            <w:tcBorders>
              <w:top w:val="nil"/>
              <w:left w:val="nil"/>
              <w:bottom w:val="nil"/>
              <w:right w:val="nil"/>
            </w:tcBorders>
            <w:shd w:val="clear" w:color="auto" w:fill="auto"/>
            <w:vAlign w:val="bottom"/>
          </w:tcPr>
          <w:p w:rsidR="00282E0A" w:rsidRDefault="00282E0A">
            <w:pPr>
              <w:spacing w:after="0" w:line="240" w:lineRule="auto"/>
              <w:jc w:val="center"/>
              <w:rPr>
                <w:rFonts w:ascii="Times New Roman" w:eastAsia="Times New Roman" w:hAnsi="Times New Roman" w:cs="Times New Roman"/>
                <w:sz w:val="18"/>
                <w:szCs w:val="18"/>
                <w:lang w:eastAsia="ru-RU"/>
              </w:rPr>
            </w:pPr>
          </w:p>
        </w:tc>
        <w:tc>
          <w:tcPr>
            <w:tcW w:w="3225" w:type="dxa"/>
            <w:gridSpan w:val="2"/>
            <w:vMerge/>
            <w:tcBorders>
              <w:top w:val="nil"/>
              <w:left w:val="nil"/>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529"/>
        </w:trPr>
        <w:tc>
          <w:tcPr>
            <w:tcW w:w="9227" w:type="dxa"/>
            <w:gridSpan w:val="6"/>
            <w:tcBorders>
              <w:bottom w:val="nil"/>
            </w:tcBorders>
            <w:shd w:val="clear" w:color="auto" w:fill="auto"/>
            <w:vAlign w:val="center"/>
          </w:tcPr>
          <w:p w:rsidR="00282E0A" w:rsidRDefault="00205E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ОПИСЬ ГРУЗА</w:t>
            </w:r>
          </w:p>
        </w:tc>
      </w:tr>
      <w:tr w:rsidR="00282E0A">
        <w:trPr>
          <w:trHeight w:val="450"/>
        </w:trPr>
        <w:tc>
          <w:tcPr>
            <w:tcW w:w="9227" w:type="dxa"/>
            <w:gridSpan w:val="6"/>
            <w:vMerge w:val="restart"/>
            <w:tcBorders>
              <w:top w:val="nil"/>
              <w:left w:val="single" w:sz="4" w:space="0" w:color="auto"/>
              <w:bottom w:val="nil"/>
              <w:right w:val="single" w:sz="4" w:space="0" w:color="auto"/>
            </w:tcBorders>
            <w:shd w:val="clear" w:color="auto" w:fill="auto"/>
            <w:vAlign w:val="center"/>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от ___________________________________________________________________________       </w:t>
            </w:r>
          </w:p>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2"/>
                <w:szCs w:val="12"/>
                <w:lang w:eastAsia="ru-RU"/>
              </w:rPr>
              <w:t xml:space="preserve">(для физ. лица: ФИО (полностью), серия, номер паспорта, кем и когда выдан; для ИП: ИП ФИО (полностью) ИНН,                                                                                                                                                                                                                                                                                                                                                                                                                  </w:t>
            </w:r>
            <w:r>
              <w:rPr>
                <w:rFonts w:ascii="Times New Roman" w:eastAsia="Times New Roman" w:hAnsi="Times New Roman" w:cs="Times New Roman"/>
                <w:color w:val="000000"/>
                <w:sz w:val="18"/>
                <w:szCs w:val="18"/>
                <w:lang w:eastAsia="ru-RU"/>
              </w:rPr>
              <w:t xml:space="preserve">______________________________________________________________________________  </w:t>
            </w:r>
          </w:p>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2"/>
                <w:szCs w:val="12"/>
                <w:lang w:eastAsia="ru-RU"/>
              </w:rPr>
              <w:t>ОГРНИП; для представителя ИП: ФИО (полностью) серия, номер паспорта, кем и когда выдан, доверенность.)</w:t>
            </w:r>
            <w:r>
              <w:rPr>
                <w:rFonts w:ascii="Times New Roman" w:eastAsia="Times New Roman" w:hAnsi="Times New Roman" w:cs="Times New Roman"/>
                <w:color w:val="000000"/>
                <w:sz w:val="18"/>
                <w:szCs w:val="18"/>
                <w:lang w:eastAsia="ru-RU"/>
              </w:rPr>
              <w:t xml:space="preserve">         ___________________________________________________________________________________________________________  </w:t>
            </w:r>
          </w:p>
        </w:tc>
      </w:tr>
      <w:tr w:rsidR="00282E0A">
        <w:trPr>
          <w:trHeight w:val="450"/>
        </w:trPr>
        <w:tc>
          <w:tcPr>
            <w:tcW w:w="9227" w:type="dxa"/>
            <w:gridSpan w:val="6"/>
            <w:vMerge/>
            <w:tcBorders>
              <w:top w:val="nil"/>
              <w:left w:val="single" w:sz="4" w:space="0" w:color="auto"/>
              <w:bottom w:val="nil"/>
              <w:right w:val="single" w:sz="4" w:space="0" w:color="auto"/>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450"/>
        </w:trPr>
        <w:tc>
          <w:tcPr>
            <w:tcW w:w="9227" w:type="dxa"/>
            <w:gridSpan w:val="6"/>
            <w:vMerge/>
            <w:tcBorders>
              <w:top w:val="nil"/>
              <w:left w:val="single" w:sz="4" w:space="0" w:color="auto"/>
              <w:bottom w:val="nil"/>
              <w:right w:val="single" w:sz="4" w:space="0" w:color="auto"/>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450"/>
        </w:trPr>
        <w:tc>
          <w:tcPr>
            <w:tcW w:w="9227" w:type="dxa"/>
            <w:gridSpan w:val="6"/>
            <w:vMerge/>
            <w:tcBorders>
              <w:top w:val="nil"/>
              <w:left w:val="single" w:sz="4" w:space="0" w:color="auto"/>
              <w:bottom w:val="nil"/>
              <w:right w:val="single" w:sz="4" w:space="0" w:color="auto"/>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450"/>
        </w:trPr>
        <w:tc>
          <w:tcPr>
            <w:tcW w:w="9227" w:type="dxa"/>
            <w:gridSpan w:val="6"/>
            <w:vMerge/>
            <w:tcBorders>
              <w:top w:val="nil"/>
              <w:left w:val="single" w:sz="4" w:space="0" w:color="auto"/>
              <w:bottom w:val="nil"/>
              <w:right w:val="single" w:sz="4" w:space="0" w:color="auto"/>
            </w:tcBorders>
            <w:vAlign w:val="center"/>
          </w:tcPr>
          <w:p w:rsidR="00282E0A" w:rsidRDefault="00282E0A">
            <w:pPr>
              <w:spacing w:after="0" w:line="240" w:lineRule="auto"/>
              <w:rPr>
                <w:rFonts w:ascii="Times New Roman" w:eastAsia="Times New Roman" w:hAnsi="Times New Roman" w:cs="Times New Roman"/>
                <w:color w:val="000000"/>
                <w:sz w:val="18"/>
                <w:szCs w:val="18"/>
                <w:lang w:eastAsia="ru-RU"/>
              </w:rPr>
            </w:pPr>
          </w:p>
        </w:tc>
      </w:tr>
      <w:tr w:rsidR="00282E0A">
        <w:trPr>
          <w:trHeight w:val="435"/>
        </w:trPr>
        <w:tc>
          <w:tcPr>
            <w:tcW w:w="9227" w:type="dxa"/>
            <w:gridSpan w:val="6"/>
            <w:tcBorders>
              <w:top w:val="nil"/>
            </w:tcBorders>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Прошу осуществить перевозку груза в г._______________________________________.</w:t>
            </w:r>
          </w:p>
        </w:tc>
      </w:tr>
      <w:tr w:rsidR="00282E0A">
        <w:trPr>
          <w:trHeight w:val="315"/>
        </w:trPr>
        <w:tc>
          <w:tcPr>
            <w:tcW w:w="615"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338" w:type="dxa"/>
            <w:shd w:val="clear" w:color="auto" w:fill="auto"/>
            <w:vAlign w:val="bottom"/>
          </w:tcPr>
          <w:p w:rsidR="00282E0A" w:rsidRDefault="00282E0A">
            <w:pPr>
              <w:spacing w:after="0" w:line="240" w:lineRule="auto"/>
              <w:rPr>
                <w:rFonts w:ascii="Times New Roman" w:eastAsia="Times New Roman" w:hAnsi="Times New Roman" w:cs="Times New Roman"/>
                <w:color w:val="000000"/>
                <w:sz w:val="18"/>
                <w:szCs w:val="18"/>
                <w:lang w:eastAsia="ru-RU"/>
              </w:rPr>
            </w:pPr>
          </w:p>
        </w:tc>
        <w:tc>
          <w:tcPr>
            <w:tcW w:w="6274" w:type="dxa"/>
            <w:gridSpan w:val="4"/>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Город назначения</w:t>
            </w:r>
          </w:p>
        </w:tc>
      </w:tr>
      <w:tr w:rsidR="00282E0A">
        <w:trPr>
          <w:trHeight w:val="915"/>
        </w:trPr>
        <w:tc>
          <w:tcPr>
            <w:tcW w:w="615"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п/п</w:t>
            </w:r>
          </w:p>
        </w:tc>
        <w:tc>
          <w:tcPr>
            <w:tcW w:w="2338"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Наименование </w:t>
            </w:r>
          </w:p>
        </w:tc>
        <w:tc>
          <w:tcPr>
            <w:tcW w:w="1529"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 (шт.)</w:t>
            </w:r>
          </w:p>
        </w:tc>
        <w:tc>
          <w:tcPr>
            <w:tcW w:w="1520"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 измерения</w:t>
            </w:r>
          </w:p>
        </w:tc>
        <w:tc>
          <w:tcPr>
            <w:tcW w:w="1103"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новое, б/у</w:t>
            </w:r>
          </w:p>
        </w:tc>
        <w:tc>
          <w:tcPr>
            <w:tcW w:w="2122" w:type="dxa"/>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Объявленная ценность (руб.)</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00"/>
        </w:trPr>
        <w:tc>
          <w:tcPr>
            <w:tcW w:w="615" w:type="dxa"/>
            <w:shd w:val="clear" w:color="auto" w:fill="auto"/>
            <w:vAlign w:val="bottom"/>
          </w:tcPr>
          <w:p w:rsidR="00282E0A" w:rsidRDefault="00205E1B">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2338"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15"/>
        </w:trPr>
        <w:tc>
          <w:tcPr>
            <w:tcW w:w="2953" w:type="dxa"/>
            <w:gridSpan w:val="2"/>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w:t>
            </w:r>
          </w:p>
        </w:tc>
        <w:tc>
          <w:tcPr>
            <w:tcW w:w="1529"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520"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1103"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330"/>
        </w:trPr>
        <w:tc>
          <w:tcPr>
            <w:tcW w:w="2953" w:type="dxa"/>
            <w:gridSpan w:val="2"/>
            <w:shd w:val="clear" w:color="auto" w:fill="auto"/>
            <w:vAlign w:val="center"/>
          </w:tcPr>
          <w:p w:rsidR="00282E0A" w:rsidRDefault="00205E1B">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Итого количество штук</w:t>
            </w:r>
          </w:p>
        </w:tc>
        <w:tc>
          <w:tcPr>
            <w:tcW w:w="4152" w:type="dxa"/>
            <w:gridSpan w:val="3"/>
            <w:shd w:val="clear" w:color="auto" w:fill="auto"/>
            <w:vAlign w:val="center"/>
          </w:tcPr>
          <w:p w:rsidR="00282E0A" w:rsidRDefault="00205E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2122" w:type="dxa"/>
            <w:shd w:val="clear" w:color="auto" w:fill="auto"/>
            <w:vAlign w:val="bottom"/>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r>
      <w:tr w:rsidR="00282E0A">
        <w:trPr>
          <w:trHeight w:val="630"/>
        </w:trPr>
        <w:tc>
          <w:tcPr>
            <w:tcW w:w="2953" w:type="dxa"/>
            <w:gridSpan w:val="2"/>
            <w:shd w:val="clear" w:color="auto" w:fill="auto"/>
            <w:vAlign w:val="center"/>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Объявленная ценность всего груза</w:t>
            </w:r>
          </w:p>
        </w:tc>
        <w:tc>
          <w:tcPr>
            <w:tcW w:w="6274" w:type="dxa"/>
            <w:gridSpan w:val="4"/>
            <w:shd w:val="clear" w:color="auto" w:fill="auto"/>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(цифрами и прописью)</w:t>
            </w:r>
          </w:p>
        </w:tc>
      </w:tr>
      <w:tr w:rsidR="00282E0A">
        <w:trPr>
          <w:trHeight w:val="405"/>
        </w:trPr>
        <w:tc>
          <w:tcPr>
            <w:tcW w:w="2953" w:type="dxa"/>
            <w:gridSpan w:val="2"/>
            <w:shd w:val="clear" w:color="auto" w:fill="auto"/>
          </w:tcPr>
          <w:p w:rsidR="00282E0A" w:rsidRDefault="00205E1B">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w:t>
            </w:r>
          </w:p>
        </w:tc>
        <w:tc>
          <w:tcPr>
            <w:tcW w:w="6274" w:type="dxa"/>
            <w:gridSpan w:val="4"/>
            <w:shd w:val="clear" w:color="auto" w:fill="auto"/>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(цифрами и прописью)</w:t>
            </w:r>
          </w:p>
        </w:tc>
      </w:tr>
      <w:tr w:rsidR="00282E0A">
        <w:trPr>
          <w:trHeight w:val="405"/>
        </w:trPr>
        <w:tc>
          <w:tcPr>
            <w:tcW w:w="9227" w:type="dxa"/>
            <w:gridSpan w:val="6"/>
            <w:shd w:val="clear" w:color="auto" w:fill="auto"/>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(цифрами и прописью)</w:t>
            </w:r>
          </w:p>
        </w:tc>
      </w:tr>
      <w:tr w:rsidR="00282E0A">
        <w:trPr>
          <w:trHeight w:val="360"/>
        </w:trPr>
        <w:tc>
          <w:tcPr>
            <w:tcW w:w="9227" w:type="dxa"/>
            <w:gridSpan w:val="6"/>
            <w:shd w:val="clear" w:color="auto" w:fill="auto"/>
            <w:vAlign w:val="center"/>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 листов описи ________________________Номер листа _________</w:t>
            </w:r>
          </w:p>
        </w:tc>
      </w:tr>
      <w:tr w:rsidR="00282E0A">
        <w:trPr>
          <w:trHeight w:val="750"/>
        </w:trPr>
        <w:tc>
          <w:tcPr>
            <w:tcW w:w="9227" w:type="dxa"/>
            <w:gridSpan w:val="6"/>
            <w:shd w:val="clear" w:color="auto" w:fill="auto"/>
            <w:vAlign w:val="bottom"/>
          </w:tcPr>
          <w:p w:rsidR="00282E0A" w:rsidRDefault="00205E1B">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Подпись ______________________ /_________________________________/ </w:t>
            </w:r>
          </w:p>
        </w:tc>
      </w:tr>
      <w:tr w:rsidR="00282E0A">
        <w:trPr>
          <w:trHeight w:val="600"/>
        </w:trPr>
        <w:tc>
          <w:tcPr>
            <w:tcW w:w="9227" w:type="dxa"/>
            <w:gridSpan w:val="6"/>
            <w:shd w:val="clear" w:color="auto" w:fill="auto"/>
            <w:vAlign w:val="bottom"/>
          </w:tcPr>
          <w:p w:rsidR="00282E0A" w:rsidRDefault="00205E1B">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Внимание!                                                                                                                                                                    Количество мест в описи должно совпадать с количеством мест в экспедиторской расписке.</w:t>
            </w:r>
          </w:p>
        </w:tc>
      </w:tr>
    </w:tbl>
    <w:p w:rsidR="00282E0A" w:rsidRDefault="00205E1B">
      <w:pPr>
        <w:tabs>
          <w:tab w:val="left" w:pos="3870"/>
        </w:tabs>
        <w:rPr>
          <w:rFonts w:ascii="Times New Roman" w:hAnsi="Times New Roman" w:cs="Times New Roman"/>
        </w:rPr>
      </w:pPr>
      <w:r>
        <w:rPr>
          <w:rFonts w:ascii="Times New Roman" w:hAnsi="Times New Roman" w:cs="Times New Roman"/>
        </w:rPr>
        <w:tab/>
      </w:r>
    </w:p>
    <w:p w:rsidR="00282E0A" w:rsidRDefault="00282E0A">
      <w:pPr>
        <w:tabs>
          <w:tab w:val="left" w:pos="3870"/>
        </w:tabs>
        <w:rPr>
          <w:rFonts w:ascii="Times New Roman" w:hAnsi="Times New Roman" w:cs="Times New Roman"/>
        </w:rPr>
      </w:pPr>
    </w:p>
    <w:p w:rsidR="00282E0A" w:rsidRDefault="00282E0A">
      <w:pPr>
        <w:tabs>
          <w:tab w:val="left" w:pos="3870"/>
        </w:tabs>
        <w:rPr>
          <w:rFonts w:ascii="Times New Roman" w:hAnsi="Times New Roman" w:cs="Times New Roman"/>
        </w:rPr>
      </w:pPr>
    </w:p>
    <w:p w:rsidR="00282E0A" w:rsidRDefault="00205E1B">
      <w:pPr>
        <w:jc w:val="right"/>
        <w:rPr>
          <w:rFonts w:ascii="Times New Roman" w:eastAsia="Times New Roman" w:hAnsi="Times New Roman" w:cs="Times New Roman"/>
          <w:sz w:val="16"/>
          <w:szCs w:val="16"/>
          <w:lang w:eastAsia="ru-RU"/>
        </w:rPr>
      </w:pPr>
      <w:r>
        <w:rPr>
          <w:rFonts w:ascii="Times New Roman" w:hAnsi="Times New Roman" w:cs="Times New Roman"/>
          <w:sz w:val="16"/>
          <w:szCs w:val="16"/>
        </w:rPr>
        <w:t>Приложение № 6</w:t>
      </w:r>
      <w:r>
        <w:rPr>
          <w:rFonts w:ascii="Times New Roman" w:hAnsi="Times New Roman" w:cs="Times New Roman"/>
          <w:sz w:val="16"/>
          <w:szCs w:val="16"/>
        </w:rPr>
        <w:br/>
      </w:r>
      <w:r>
        <w:rPr>
          <w:rFonts w:ascii="Times New Roman" w:eastAsia="Times New Roman" w:hAnsi="Times New Roman" w:cs="Times New Roman"/>
          <w:sz w:val="16"/>
          <w:szCs w:val="16"/>
          <w:lang w:eastAsia="ru-RU"/>
        </w:rPr>
        <w:t xml:space="preserve">   к Договору транспортной экспедиции №_ от «_____» 2025 г. </w:t>
      </w:r>
    </w:p>
    <w:p w:rsidR="00282E0A" w:rsidRDefault="00282E0A">
      <w:pPr>
        <w:tabs>
          <w:tab w:val="left" w:pos="3870"/>
        </w:tabs>
        <w:rPr>
          <w:rFonts w:ascii="Times New Roman" w:hAnsi="Times New Roman" w:cs="Times New Roman"/>
        </w:rPr>
      </w:pPr>
    </w:p>
    <w:p w:rsidR="00282E0A" w:rsidRDefault="00205E1B">
      <w:pPr>
        <w:tabs>
          <w:tab w:val="left" w:pos="3870"/>
        </w:tabs>
        <w:rPr>
          <w:rFonts w:ascii="Times New Roman" w:hAnsi="Times New Roman" w:cs="Times New Roman"/>
          <w:sz w:val="18"/>
          <w:szCs w:val="18"/>
        </w:rPr>
      </w:pPr>
      <w:r>
        <w:rPr>
          <w:rFonts w:ascii="Times New Roman" w:hAnsi="Times New Roman" w:cs="Times New Roman"/>
          <w:sz w:val="18"/>
          <w:szCs w:val="18"/>
        </w:rPr>
        <w:t>Перечень запрещенных или имеющих ограничения к перевозке грузов (отправлений)</w:t>
      </w:r>
    </w:p>
    <w:p w:rsidR="00282E0A" w:rsidRDefault="00282E0A">
      <w:pPr>
        <w:tabs>
          <w:tab w:val="left" w:pos="3870"/>
        </w:tabs>
        <w:rPr>
          <w:rFonts w:ascii="Times New Roman" w:hAnsi="Times New Roman" w:cs="Times New Roman"/>
          <w:sz w:val="18"/>
          <w:szCs w:val="18"/>
        </w:rPr>
      </w:pPr>
    </w:p>
    <w:p w:rsidR="00282E0A" w:rsidRDefault="00205E1B">
      <w:pPr>
        <w:spacing w:after="0" w:line="288" w:lineRule="auto"/>
        <w:ind w:firstLine="709"/>
        <w:jc w:val="both"/>
        <w:rPr>
          <w:rFonts w:ascii="Times New Roman" w:hAnsi="Times New Roman" w:cs="Times New Roman"/>
          <w:sz w:val="18"/>
          <w:szCs w:val="18"/>
        </w:rPr>
      </w:pPr>
      <w:r>
        <w:rPr>
          <w:rFonts w:ascii="Times New Roman" w:hAnsi="Times New Roman" w:cs="Times New Roman"/>
          <w:b/>
          <w:sz w:val="18"/>
          <w:szCs w:val="18"/>
          <w:u w:val="single"/>
        </w:rPr>
        <w:t>Запрещенные отправления</w:t>
      </w:r>
      <w:r>
        <w:rPr>
          <w:rFonts w:ascii="Times New Roman" w:hAnsi="Times New Roman" w:cs="Times New Roman"/>
          <w:sz w:val="18"/>
          <w:szCs w:val="18"/>
        </w:rPr>
        <w:t xml:space="preserve"> – любые вещества, которые, при транспортировке, могут взорваться, опасно среагировать, возгореться, вызвать повышенную температуру или выделять токсичный, коррозионный или горючий газ, или пары, которые не должны транспортироваться в стандартных условиях транспортировки ни при каких обстоятельствах. </w:t>
      </w:r>
    </w:p>
    <w:p w:rsidR="00282E0A" w:rsidRDefault="00205E1B">
      <w:pPr>
        <w:spacing w:after="0" w:line="288" w:lineRule="auto"/>
        <w:ind w:firstLine="709"/>
        <w:jc w:val="both"/>
        <w:rPr>
          <w:rFonts w:ascii="Times New Roman" w:hAnsi="Times New Roman" w:cs="Times New Roman"/>
          <w:sz w:val="18"/>
          <w:szCs w:val="18"/>
        </w:rPr>
      </w:pPr>
      <w:r>
        <w:rPr>
          <w:rFonts w:ascii="Times New Roman" w:hAnsi="Times New Roman" w:cs="Times New Roman"/>
          <w:b/>
          <w:sz w:val="18"/>
          <w:szCs w:val="18"/>
          <w:u w:val="single"/>
        </w:rPr>
        <w:t>Опасные отправления, 1-8 класс опасности.</w:t>
      </w:r>
      <w:r>
        <w:rPr>
          <w:rFonts w:ascii="Times New Roman" w:hAnsi="Times New Roman" w:cs="Times New Roman"/>
          <w:sz w:val="18"/>
          <w:szCs w:val="18"/>
        </w:rPr>
        <w:t xml:space="preserve"> (Опасные отправления – это изделия и вещества, которые способны создать угрозу для здоровья, безопасности, имущества или окружающей среды; указаны в Перечне опасных отправлений в “</w:t>
      </w:r>
      <w:proofErr w:type="spellStart"/>
      <w:r>
        <w:rPr>
          <w:rFonts w:ascii="Times New Roman" w:hAnsi="Times New Roman" w:cs="Times New Roman"/>
          <w:sz w:val="18"/>
          <w:szCs w:val="18"/>
        </w:rPr>
        <w:t>Dangerous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Goods</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Regulations</w:t>
      </w:r>
      <w:proofErr w:type="spellEnd"/>
      <w:r>
        <w:rPr>
          <w:rFonts w:ascii="Times New Roman" w:hAnsi="Times New Roman" w:cs="Times New Roman"/>
          <w:sz w:val="18"/>
          <w:szCs w:val="18"/>
        </w:rPr>
        <w:t xml:space="preserve">” IATA/ “Технических инструкциях по безопасной перевозке опасных грузов по воздуху” ICAO/ДОПОГ «Дорожная перевозка опасных грузов», либо классифицируются в соответствии с этими Правилами/Инструкциями). </w:t>
      </w:r>
    </w:p>
    <w:p w:rsidR="00282E0A" w:rsidRDefault="00205E1B">
      <w:pPr>
        <w:spacing w:after="0" w:line="288" w:lineRule="auto"/>
        <w:ind w:firstLine="709"/>
        <w:jc w:val="both"/>
        <w:rPr>
          <w:rFonts w:ascii="Times New Roman" w:hAnsi="Times New Roman" w:cs="Times New Roman"/>
          <w:sz w:val="18"/>
          <w:szCs w:val="18"/>
        </w:rPr>
      </w:pPr>
      <w:r>
        <w:rPr>
          <w:rFonts w:ascii="Times New Roman" w:hAnsi="Times New Roman" w:cs="Times New Roman"/>
          <w:b/>
          <w:sz w:val="18"/>
          <w:szCs w:val="18"/>
          <w:u w:val="single"/>
        </w:rPr>
        <w:t xml:space="preserve">Специальные отправления (отправления особых категорий) </w:t>
      </w:r>
      <w:r>
        <w:rPr>
          <w:rFonts w:ascii="Times New Roman" w:hAnsi="Times New Roman" w:cs="Times New Roman"/>
          <w:sz w:val="18"/>
          <w:szCs w:val="18"/>
        </w:rPr>
        <w:t xml:space="preserve">- это отправления, требующие соблюдения особых условий при их транспортировке и обработке (живые животные, мокрые отправления, скоропортящийся отправления, живые человеческие органы, охотничьи трофеи, ценные отправления, оружие, вооружения/военное снаряжение, спортивное оружие, человеческие останки). </w:t>
      </w:r>
    </w:p>
    <w:p w:rsidR="00282E0A" w:rsidRDefault="00205E1B">
      <w:pPr>
        <w:spacing w:after="0" w:line="288" w:lineRule="auto"/>
        <w:ind w:firstLine="709"/>
        <w:jc w:val="both"/>
        <w:rPr>
          <w:rFonts w:ascii="Times New Roman" w:hAnsi="Times New Roman" w:cs="Times New Roman"/>
          <w:sz w:val="18"/>
          <w:szCs w:val="18"/>
        </w:rPr>
      </w:pPr>
      <w:r>
        <w:rPr>
          <w:rFonts w:ascii="Times New Roman" w:hAnsi="Times New Roman" w:cs="Times New Roman"/>
          <w:b/>
          <w:sz w:val="18"/>
          <w:szCs w:val="18"/>
          <w:u w:val="single"/>
        </w:rPr>
        <w:t>Отправления не установленного характера</w:t>
      </w:r>
      <w:r>
        <w:rPr>
          <w:rFonts w:ascii="Times New Roman" w:hAnsi="Times New Roman" w:cs="Times New Roman"/>
          <w:sz w:val="18"/>
          <w:szCs w:val="18"/>
        </w:rPr>
        <w:t xml:space="preserve"> – определить/подтвердить свойства и характеристики которых не представляется возможным.</w:t>
      </w:r>
    </w:p>
    <w:p w:rsidR="00282E0A" w:rsidRDefault="00282E0A">
      <w:pPr>
        <w:spacing w:after="0" w:line="288" w:lineRule="auto"/>
        <w:ind w:firstLine="709"/>
        <w:jc w:val="both"/>
        <w:rPr>
          <w:rFonts w:ascii="Times New Roman" w:hAnsi="Times New Roman" w:cs="Times New Roman"/>
          <w:b/>
          <w:sz w:val="18"/>
          <w:szCs w:val="18"/>
          <w:u w:val="single"/>
        </w:rPr>
      </w:pPr>
    </w:p>
    <w:p w:rsidR="00282E0A" w:rsidRDefault="00205E1B">
      <w:pPr>
        <w:spacing w:after="0" w:line="288" w:lineRule="auto"/>
        <w:jc w:val="center"/>
        <w:rPr>
          <w:rFonts w:ascii="Times New Roman" w:hAnsi="Times New Roman" w:cs="Times New Roman"/>
          <w:b/>
          <w:sz w:val="18"/>
          <w:szCs w:val="18"/>
          <w:u w:val="single"/>
        </w:rPr>
      </w:pPr>
      <w:r>
        <w:rPr>
          <w:rFonts w:ascii="Times New Roman" w:hAnsi="Times New Roman" w:cs="Times New Roman"/>
          <w:b/>
          <w:sz w:val="18"/>
          <w:szCs w:val="18"/>
          <w:u w:val="single"/>
        </w:rPr>
        <w:t>Классификация запрещенных грузов (отправлений)</w:t>
      </w:r>
    </w:p>
    <w:tbl>
      <w:tblPr>
        <w:tblStyle w:val="af4"/>
        <w:tblW w:w="0" w:type="auto"/>
        <w:tblInd w:w="-743" w:type="dxa"/>
        <w:tblLook w:val="04A0" w:firstRow="1" w:lastRow="0" w:firstColumn="1" w:lastColumn="0" w:noHBand="0" w:noVBand="1"/>
      </w:tblPr>
      <w:tblGrid>
        <w:gridCol w:w="3089"/>
        <w:gridCol w:w="6999"/>
      </w:tblGrid>
      <w:tr w:rsidR="00282E0A">
        <w:tc>
          <w:tcPr>
            <w:tcW w:w="3119" w:type="dxa"/>
          </w:tcPr>
          <w:p w:rsidR="00282E0A" w:rsidRDefault="00205E1B">
            <w:pPr>
              <w:spacing w:after="0" w:line="288" w:lineRule="auto"/>
              <w:jc w:val="both"/>
              <w:rPr>
                <w:rFonts w:ascii="Times New Roman" w:hAnsi="Times New Roman" w:cs="Times New Roman"/>
                <w:b/>
                <w:sz w:val="18"/>
                <w:szCs w:val="18"/>
              </w:rPr>
            </w:pPr>
            <w:r>
              <w:rPr>
                <w:rFonts w:ascii="Times New Roman" w:hAnsi="Times New Roman" w:cs="Times New Roman"/>
                <w:b/>
                <w:sz w:val="18"/>
                <w:szCs w:val="18"/>
              </w:rPr>
              <w:t>Классификация/описание</w:t>
            </w:r>
          </w:p>
        </w:tc>
        <w:tc>
          <w:tcPr>
            <w:tcW w:w="7195" w:type="dxa"/>
          </w:tcPr>
          <w:p w:rsidR="00282E0A" w:rsidRDefault="00205E1B">
            <w:pPr>
              <w:spacing w:after="0" w:line="288" w:lineRule="auto"/>
              <w:jc w:val="both"/>
              <w:rPr>
                <w:rFonts w:ascii="Times New Roman" w:hAnsi="Times New Roman" w:cs="Times New Roman"/>
                <w:b/>
                <w:sz w:val="18"/>
                <w:szCs w:val="18"/>
              </w:rPr>
            </w:pPr>
            <w:r>
              <w:rPr>
                <w:rFonts w:ascii="Times New Roman" w:hAnsi="Times New Roman" w:cs="Times New Roman"/>
                <w:b/>
                <w:sz w:val="18"/>
                <w:szCs w:val="18"/>
              </w:rPr>
              <w:t>Изделия и вещества (примеры)</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1 Взрывчатые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порох в любой упаковке и в любом количестве;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патроны боевые/к газовому оружию; капсюли (пистоны) охотничьи;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пиротехнические средства: сигнальные и осветительные ракеты, патроны сигнальные, посадочные шашки, дымовые патроны (шашки), спички подрывника, бенгальские огни, петарды железнодорожные; тротил, динамит, тол, аммонал и другие взрывчатые вещества; капсюли, детонаторы, электродетонаторы, </w:t>
            </w:r>
            <w:proofErr w:type="spellStart"/>
            <w:r>
              <w:rPr>
                <w:rFonts w:ascii="Times New Roman" w:hAnsi="Times New Roman" w:cs="Times New Roman"/>
                <w:sz w:val="18"/>
                <w:szCs w:val="18"/>
              </w:rPr>
              <w:t>электровоспламенители</w:t>
            </w:r>
            <w:proofErr w:type="spellEnd"/>
            <w:r>
              <w:rPr>
                <w:rFonts w:ascii="Times New Roman" w:hAnsi="Times New Roman" w:cs="Times New Roman"/>
                <w:sz w:val="18"/>
                <w:szCs w:val="18"/>
              </w:rPr>
              <w:t>, детонирующий и огнепроводный шнур и т.д.</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2 Газы.</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-газы для бытового пользования (бутан-пропан) и другие газы;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-газовые баллончики с наполнением нервнопаралитического и слезоточивого воздействия.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-баллоны под давлением, аэрозольные баллончики (не парфюмерия)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-газовые амортизаторы</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3 Легковоспламеняющиеся жидкости.</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спирты, эфиры, ацетон, бензин, керосин;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краски, лаки, клеи, политуры, шпатлевки, эмали (на основе органических растворителей);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чернила, типографская краска;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пробы легковоспламеняющихся нефтепродуктов.</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4 Легковоспламеняющиеся твердые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легковоспламеняющиеся твердые вещества;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вещества, подверженные самопроизвольному возгоранию;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вещества, выделяющие легковоспламеняющиеся газы при взаимодействии с водой.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спички, сера, целлулоид </w:t>
            </w:r>
            <w:proofErr w:type="spellStart"/>
            <w:r>
              <w:rPr>
                <w:rFonts w:ascii="Times New Roman" w:hAnsi="Times New Roman" w:cs="Times New Roman"/>
                <w:sz w:val="18"/>
                <w:szCs w:val="18"/>
              </w:rPr>
              <w:t>нитронафталин</w:t>
            </w:r>
            <w:proofErr w:type="spellEnd"/>
            <w:r>
              <w:rPr>
                <w:rFonts w:ascii="Times New Roman" w:hAnsi="Times New Roman" w:cs="Times New Roman"/>
                <w:sz w:val="18"/>
                <w:szCs w:val="18"/>
              </w:rPr>
              <w:t xml:space="preserve">.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белый или желтый фосфор, </w:t>
            </w:r>
            <w:proofErr w:type="spellStart"/>
            <w:r>
              <w:rPr>
                <w:rFonts w:ascii="Times New Roman" w:hAnsi="Times New Roman" w:cs="Times New Roman"/>
                <w:sz w:val="18"/>
                <w:szCs w:val="18"/>
              </w:rPr>
              <w:t>магнийдиамид</w:t>
            </w:r>
            <w:proofErr w:type="spellEnd"/>
            <w:r>
              <w:rPr>
                <w:rFonts w:ascii="Times New Roman" w:hAnsi="Times New Roman" w:cs="Times New Roman"/>
                <w:sz w:val="18"/>
                <w:szCs w:val="18"/>
              </w:rPr>
              <w:t>. - карбид кальция, натрий, калий и пр.</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5 Окисляющие вещества и органические перекиси.</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аммиачно-нитратные удобрения, аммиачная селитра, калиевая селитра;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хлорат кальция, перекись водорода, гидроперекись трет-бутила;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отбеливатели и пр.</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lastRenderedPageBreak/>
              <w:t>КЛАСС 6 Токсичные и инфекционные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любые ядовитые, сильнодействующие и отравляющие вещества в жидком или твердом состоянии, упакованные в любую тару: пестициды, </w:t>
            </w:r>
            <w:proofErr w:type="spellStart"/>
            <w:r>
              <w:rPr>
                <w:rFonts w:ascii="Times New Roman" w:hAnsi="Times New Roman" w:cs="Times New Roman"/>
                <w:sz w:val="18"/>
                <w:szCs w:val="18"/>
              </w:rPr>
              <w:t>бруцин</w:t>
            </w:r>
            <w:proofErr w:type="spellEnd"/>
            <w:r>
              <w:rPr>
                <w:rFonts w:ascii="Times New Roman" w:hAnsi="Times New Roman" w:cs="Times New Roman"/>
                <w:sz w:val="18"/>
                <w:szCs w:val="18"/>
              </w:rPr>
              <w:t xml:space="preserve">, никотин, стрихнин, ртуть; все соли синильной кислоты и цианистые препараты, циклон, мышьяк, и пр.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пробы биологических материалов, вирусы, клинические отходы.</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7 Радиоактивный материал.</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радионуклиды или изотопы медицинского и промышленного назначения, такие, как Кобальт 60, Цезий-131, Йод 132;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делящийся материал: Уран 233 и 235, Плутоний 239 и 241;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медицинские препараты и оборудование с применением радиоактивных элементов, отходы радиоактивных материалов.</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КЛАСС 8 Коррозионные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кислоты (соляная, серная, азотная и пр.);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щелочи (гидроксид натрия, гидроксид калия и пр.)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щелочные, кислотные аккумуляторы и батареи</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Огнестрельное, газовое, пневматическое, холодное оружие всех видов.</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пистолеты, револьверы, винтовки, карабины и другое огнестрельное, газовое, пневматическое оружие,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основные части огнестрельного оружия: ствол, затвор, барабан, рамка, ствольная коробка;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электрошоковые устройства и их имитаторы;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арбалеты, ружья для подводной охоты, шашки, сабли, тесаки, ятаганы, палаши, мечи, шпаги, штыки, кинжалы, кортики, стилеты, ножи. </w:t>
            </w:r>
          </w:p>
          <w:p w:rsidR="00282E0A" w:rsidRDefault="00205E1B">
            <w:pPr>
              <w:spacing w:after="0" w:line="288" w:lineRule="auto"/>
              <w:jc w:val="both"/>
              <w:rPr>
                <w:rFonts w:ascii="Times New Roman" w:hAnsi="Times New Roman" w:cs="Times New Roman"/>
                <w:i/>
                <w:sz w:val="18"/>
                <w:szCs w:val="18"/>
              </w:rPr>
            </w:pPr>
            <w:r>
              <w:rPr>
                <w:rFonts w:ascii="Times New Roman" w:hAnsi="Times New Roman" w:cs="Times New Roman"/>
                <w:i/>
                <w:sz w:val="18"/>
                <w:szCs w:val="18"/>
              </w:rPr>
              <w:t>Примечание: 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Наркотические средства, психотропные вещества</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Наркотические средства, психотропные вещества и их </w:t>
            </w:r>
            <w:proofErr w:type="spellStart"/>
            <w:r>
              <w:rPr>
                <w:rFonts w:ascii="Times New Roman" w:hAnsi="Times New Roman" w:cs="Times New Roman"/>
                <w:sz w:val="18"/>
                <w:szCs w:val="18"/>
              </w:rPr>
              <w:t>прекурсоры</w:t>
            </w:r>
            <w:proofErr w:type="spellEnd"/>
            <w:r>
              <w:rPr>
                <w:rFonts w:ascii="Times New Roman" w:hAnsi="Times New Roman" w:cs="Times New Roman"/>
                <w:sz w:val="18"/>
                <w:szCs w:val="18"/>
              </w:rPr>
              <w:t>, подлежащие контролю в Российской Федерации, включены в Перечень наркотических средств, психотропных веществ и их прекурсоров, подлежащих контролю в Российской Федерации, и в зависимости от применяемых государством мер контроля вносятся в следующие списки.</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Список I – список наркотических средств и психотропных веществ, оборот которых в РФ запрещен. Список II - список наркотических средств и психотропных веществ, оборот которых в РФ ограничен и в отношении которых устанавливаются меры контроля в соответствии с законодательством РФ. Список III - список психотропных веществ, оборот которых в РФ ограничен и в отношении которых допускается исключение некоторых мер в соответствии с законодательством РФ. Список IV – список прекурсоров (вещества, используемые при производстве, изготовлении наркотиков), оборот которых в РФ ограничен и в отношении которых устанавливаются меры контроля в соответствии с законодательством РФ.</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Драгоценные и редкоземельные металлы, драгоценные камни и изделия из них.</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золотые слитки, золотые монеты и золото в форме зерен, листов, песка, фольги, проволоки и т.д., платина, металлы платиновой группы (палладий, иридий, рутений, осмий и родий) бриллианты (включая алмазы для промышленного использования), рубины, изумруды, сапфиры, опалы и натуральный жемчуг, ювелирные изделия и часы.</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Денежные знаки и эквиваленты денежных знаков.</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банкноты, находящиеся в обращении, дорожные (туристские) чеки, ценные бумаги, акции, купоны акций и марки, банковские и кредитные карты, готовые к использованию;</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Живые животные, охотничьи трофеи.</w:t>
            </w:r>
          </w:p>
          <w:p w:rsidR="00282E0A" w:rsidRDefault="00282E0A">
            <w:pPr>
              <w:spacing w:after="0" w:line="288" w:lineRule="auto"/>
              <w:jc w:val="both"/>
              <w:rPr>
                <w:rFonts w:ascii="Times New Roman" w:hAnsi="Times New Roman" w:cs="Times New Roman"/>
                <w:sz w:val="18"/>
                <w:szCs w:val="18"/>
              </w:rPr>
            </w:pP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живые животные, органы животных, останки животных;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пушно-меховое сырье, невыделанные шкуры, кожа; </w:t>
            </w:r>
          </w:p>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охотничьи трофеи.</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Человеческие останки.</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человеческие останки в гробах, кремированные останки в урнах.</w:t>
            </w:r>
          </w:p>
        </w:tc>
      </w:tr>
      <w:tr w:rsidR="00282E0A">
        <w:tc>
          <w:tcPr>
            <w:tcW w:w="3119" w:type="dxa"/>
          </w:tcPr>
          <w:p w:rsidR="00282E0A" w:rsidRDefault="00205E1B">
            <w:pPr>
              <w:spacing w:after="0" w:line="288" w:lineRule="auto"/>
              <w:jc w:val="both"/>
              <w:rPr>
                <w:rFonts w:ascii="Times New Roman" w:hAnsi="Times New Roman" w:cs="Times New Roman"/>
                <w:b/>
                <w:sz w:val="18"/>
                <w:szCs w:val="18"/>
                <w:u w:val="single"/>
              </w:rPr>
            </w:pPr>
            <w:r>
              <w:rPr>
                <w:rFonts w:ascii="Times New Roman" w:hAnsi="Times New Roman" w:cs="Times New Roman"/>
                <w:b/>
                <w:sz w:val="18"/>
                <w:szCs w:val="18"/>
                <w:u w:val="single"/>
              </w:rPr>
              <w:t>Скоропортящиеся продукты питания.</w:t>
            </w:r>
          </w:p>
        </w:tc>
        <w:tc>
          <w:tcPr>
            <w:tcW w:w="7195" w:type="dxa"/>
          </w:tcPr>
          <w:p w:rsidR="00282E0A" w:rsidRDefault="00205E1B">
            <w:pPr>
              <w:spacing w:after="0" w:line="288" w:lineRule="auto"/>
              <w:jc w:val="both"/>
              <w:rPr>
                <w:rFonts w:ascii="Times New Roman" w:hAnsi="Times New Roman" w:cs="Times New Roman"/>
                <w:sz w:val="18"/>
                <w:szCs w:val="18"/>
              </w:rPr>
            </w:pPr>
            <w:r>
              <w:rPr>
                <w:rFonts w:ascii="Times New Roman" w:hAnsi="Times New Roman" w:cs="Times New Roman"/>
                <w:sz w:val="18"/>
                <w:szCs w:val="18"/>
              </w:rPr>
              <w:t xml:space="preserve">- молочные, мясные и рыбные продукты, овощи, фрукты, </w:t>
            </w:r>
            <w:proofErr w:type="spellStart"/>
            <w:proofErr w:type="gramStart"/>
            <w:r>
              <w:rPr>
                <w:rFonts w:ascii="Times New Roman" w:hAnsi="Times New Roman" w:cs="Times New Roman"/>
                <w:sz w:val="18"/>
                <w:szCs w:val="18"/>
              </w:rPr>
              <w:t>хлебо</w:t>
            </w:r>
            <w:proofErr w:type="spellEnd"/>
            <w:r>
              <w:rPr>
                <w:rFonts w:ascii="Times New Roman" w:hAnsi="Times New Roman" w:cs="Times New Roman"/>
                <w:sz w:val="18"/>
                <w:szCs w:val="18"/>
              </w:rPr>
              <w:t>- булочные</w:t>
            </w:r>
            <w:proofErr w:type="gramEnd"/>
            <w:r>
              <w:rPr>
                <w:rFonts w:ascii="Times New Roman" w:hAnsi="Times New Roman" w:cs="Times New Roman"/>
                <w:sz w:val="18"/>
                <w:szCs w:val="18"/>
              </w:rPr>
              <w:t xml:space="preserve"> изделия</w:t>
            </w:r>
          </w:p>
        </w:tc>
      </w:tr>
    </w:tbl>
    <w:p w:rsidR="00282E0A" w:rsidRDefault="00282E0A">
      <w:pPr>
        <w:tabs>
          <w:tab w:val="left" w:pos="3870"/>
        </w:tabs>
        <w:rPr>
          <w:rFonts w:ascii="Times New Roman" w:hAnsi="Times New Roman" w:cs="Times New Roman"/>
          <w:sz w:val="24"/>
          <w:szCs w:val="24"/>
        </w:rPr>
      </w:pPr>
    </w:p>
    <w:sectPr w:rsidR="00282E0A">
      <w:headerReference w:type="even" r:id="rId18"/>
      <w:headerReference w:type="default" r:id="rId19"/>
      <w:footerReference w:type="default" r:id="rId20"/>
      <w:headerReference w:type="first" r:id="rId21"/>
      <w:pgSz w:w="11906" w:h="16838"/>
      <w:pgMar w:top="1843"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EA0" w:rsidRDefault="00DA2EA0">
      <w:pPr>
        <w:spacing w:line="240" w:lineRule="auto"/>
      </w:pPr>
      <w:r>
        <w:separator/>
      </w:r>
    </w:p>
  </w:endnote>
  <w:endnote w:type="continuationSeparator" w:id="0">
    <w:p w:rsidR="00DA2EA0" w:rsidRDefault="00DA2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1B" w:rsidRDefault="00205E1B">
    <w:pPr>
      <w:pStyle w:val="af1"/>
      <w:tabs>
        <w:tab w:val="clear" w:pos="4677"/>
        <w:tab w:val="clear" w:pos="9355"/>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11BF5">
      <w:rPr>
        <w:caps/>
        <w:noProof/>
        <w:color w:val="5B9BD5" w:themeColor="accent1"/>
      </w:rPr>
      <w:t>20</w:t>
    </w:r>
    <w:r>
      <w:rPr>
        <w:caps/>
        <w:color w:val="5B9BD5" w:themeColor="accent1"/>
      </w:rPr>
      <w:fldChar w:fldCharType="end"/>
    </w:r>
  </w:p>
  <w:p w:rsidR="00205E1B" w:rsidRDefault="00205E1B">
    <w:pPr>
      <w:pStyle w:val="af1"/>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EA0" w:rsidRDefault="00DA2EA0">
      <w:pPr>
        <w:spacing w:after="0"/>
      </w:pPr>
      <w:r>
        <w:separator/>
      </w:r>
    </w:p>
  </w:footnote>
  <w:footnote w:type="continuationSeparator" w:id="0">
    <w:p w:rsidR="00DA2EA0" w:rsidRDefault="00DA2E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1B" w:rsidRDefault="00205E1B">
    <w:pPr>
      <w:pStyle w:val="ad"/>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85157" o:spid="_x0000_s2051" type="#_x0000_t75" style="position:absolute;margin-left:0;margin-top:0;width:558pt;height:97.85pt;z-index:-251655168;mso-position-horizontal:center;mso-position-horizontal-relative:margin;mso-position-vertical:center;mso-position-vertical-relative:margin;mso-width-relative:page;mso-height-relative:page" o:allowincell="f">
          <v:imagedata r:id="rId1" o:title="Atek-blank-2-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1B" w:rsidRDefault="00205E1B">
    <w:pPr>
      <w:spacing w:line="240" w:lineRule="auto"/>
      <w:jc w:val="right"/>
      <w:rPr>
        <w:rFonts w:cstheme="minorHAnsi"/>
        <w:sz w:val="18"/>
        <w:szCs w:val="18"/>
      </w:rPr>
    </w:pPr>
    <w:r>
      <w:rPr>
        <w:rFonts w:cstheme="minorHAnsi"/>
        <w:noProof/>
        <w:sz w:val="18"/>
        <w:szCs w:val="18"/>
        <w:lang w:eastAsia="ru-RU"/>
      </w:rPr>
      <w:drawing>
        <wp:anchor distT="0" distB="0" distL="114300" distR="114300" simplePos="0" relativeHeight="251662336" behindDoc="0" locked="0" layoutInCell="1" allowOverlap="1">
          <wp:simplePos x="0" y="0"/>
          <wp:positionH relativeFrom="margin">
            <wp:posOffset>-66675</wp:posOffset>
          </wp:positionH>
          <wp:positionV relativeFrom="margin">
            <wp:posOffset>-946785</wp:posOffset>
          </wp:positionV>
          <wp:extent cx="2085975" cy="4953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5975" cy="495300"/>
                  </a:xfrm>
                  <a:prstGeom prst="rect">
                    <a:avLst/>
                  </a:prstGeom>
                </pic:spPr>
              </pic:pic>
            </a:graphicData>
          </a:graphic>
        </wp:anchor>
      </w:drawing>
    </w:r>
    <w:r>
      <w:rPr>
        <w:rFonts w:cstheme="minorHAnsi"/>
        <w:sz w:val="18"/>
        <w:szCs w:val="18"/>
      </w:rPr>
      <w:t>Общество с Ограниченной Ответственностью «</w:t>
    </w:r>
    <w:proofErr w:type="gramStart"/>
    <w:r>
      <w:rPr>
        <w:rFonts w:cstheme="minorHAnsi"/>
        <w:sz w:val="18"/>
        <w:szCs w:val="18"/>
      </w:rPr>
      <w:t>АТЭК»</w:t>
    </w:r>
    <w:r>
      <w:rPr>
        <w:rFonts w:cstheme="minorHAnsi"/>
        <w:sz w:val="18"/>
        <w:szCs w:val="18"/>
      </w:rPr>
      <w:br/>
      <w:t>ИНН</w:t>
    </w:r>
    <w:proofErr w:type="gramEnd"/>
    <w:r>
      <w:rPr>
        <w:rFonts w:cstheme="minorHAnsi"/>
        <w:sz w:val="18"/>
        <w:szCs w:val="18"/>
      </w:rPr>
      <w:t xml:space="preserve"> 7816324612 / КПП 781001001  </w:t>
    </w:r>
    <w:r>
      <w:rPr>
        <w:rFonts w:cstheme="minorHAnsi"/>
        <w:sz w:val="18"/>
        <w:szCs w:val="18"/>
      </w:rPr>
      <w:br/>
      <w:t xml:space="preserve">196084, Санкт-Петербург г, </w:t>
    </w:r>
    <w:proofErr w:type="spellStart"/>
    <w:r>
      <w:rPr>
        <w:rFonts w:cstheme="minorHAnsi"/>
        <w:sz w:val="18"/>
        <w:szCs w:val="18"/>
      </w:rPr>
      <w:t>ул</w:t>
    </w:r>
    <w:proofErr w:type="spellEnd"/>
    <w:r>
      <w:rPr>
        <w:rFonts w:cstheme="minorHAnsi"/>
        <w:sz w:val="18"/>
        <w:szCs w:val="18"/>
      </w:rPr>
      <w:t xml:space="preserve"> Заозёрная, д. 10, литера В, </w:t>
    </w:r>
    <w:proofErr w:type="spellStart"/>
    <w:r>
      <w:rPr>
        <w:rFonts w:cstheme="minorHAnsi"/>
        <w:sz w:val="18"/>
        <w:szCs w:val="18"/>
      </w:rPr>
      <w:t>помещ</w:t>
    </w:r>
    <w:proofErr w:type="spellEnd"/>
    <w:r>
      <w:rPr>
        <w:rFonts w:cstheme="minorHAnsi"/>
        <w:sz w:val="18"/>
        <w:szCs w:val="18"/>
      </w:rPr>
      <w:t>. 4</w:t>
    </w:r>
    <w:r>
      <w:rPr>
        <w:rFonts w:cstheme="minorHAnsi"/>
        <w:sz w:val="18"/>
        <w:szCs w:val="18"/>
      </w:rPr>
      <w:br/>
    </w:r>
    <w:hyperlink r:id="rId2" w:history="1">
      <w:r>
        <w:rPr>
          <w:rStyle w:val="a4"/>
          <w:rFonts w:cstheme="minorHAnsi"/>
          <w:bCs/>
          <w:color w:val="000000"/>
          <w:sz w:val="18"/>
          <w:szCs w:val="18"/>
          <w:u w:val="none"/>
        </w:rPr>
        <w:t>8 (812) 604-22-24</w:t>
      </w:r>
    </w:hyperlink>
    <w:r>
      <w:rPr>
        <w:rStyle w:val="a4"/>
        <w:rFonts w:cstheme="minorHAnsi"/>
        <w:bCs/>
        <w:color w:val="000000"/>
        <w:sz w:val="18"/>
        <w:szCs w:val="18"/>
        <w:u w:val="none"/>
      </w:rPr>
      <w:t xml:space="preserve"> /</w:t>
    </w:r>
    <w:hyperlink r:id="rId3" w:history="1">
      <w:r>
        <w:rPr>
          <w:rStyle w:val="a4"/>
          <w:rFonts w:cstheme="minorHAnsi"/>
          <w:bCs/>
          <w:color w:val="000000"/>
          <w:sz w:val="18"/>
          <w:szCs w:val="18"/>
          <w:u w:val="none"/>
        </w:rPr>
        <w:t>8 (495) 106-22-24</w:t>
      </w:r>
    </w:hyperlink>
    <w:r>
      <w:rPr>
        <w:rStyle w:val="a4"/>
        <w:rFonts w:cstheme="minorHAnsi"/>
        <w:color w:val="auto"/>
        <w:sz w:val="18"/>
        <w:szCs w:val="18"/>
        <w:u w:val="none"/>
      </w:rPr>
      <w:br/>
    </w:r>
    <w:hyperlink r:id="rId4" w:history="1">
      <w:r>
        <w:rPr>
          <w:rStyle w:val="a4"/>
          <w:rFonts w:cstheme="minorHAnsi"/>
          <w:bCs/>
          <w:color w:val="auto"/>
          <w:sz w:val="18"/>
          <w:szCs w:val="18"/>
          <w:u w:val="none"/>
          <w:lang w:val="en-US"/>
        </w:rPr>
        <w:t>info</w:t>
      </w:r>
      <w:r>
        <w:rPr>
          <w:rStyle w:val="a4"/>
          <w:rFonts w:cstheme="minorHAnsi"/>
          <w:bCs/>
          <w:color w:val="auto"/>
          <w:sz w:val="18"/>
          <w:szCs w:val="18"/>
          <w:u w:val="none"/>
        </w:rPr>
        <w:t>@</w:t>
      </w:r>
      <w:r>
        <w:rPr>
          <w:rStyle w:val="a4"/>
          <w:rFonts w:cstheme="minorHAnsi"/>
          <w:bCs/>
          <w:color w:val="auto"/>
          <w:sz w:val="18"/>
          <w:szCs w:val="18"/>
          <w:u w:val="none"/>
          <w:lang w:val="en-US"/>
        </w:rPr>
        <w:t>atec</w:t>
      </w:r>
      <w:r>
        <w:rPr>
          <w:rStyle w:val="a4"/>
          <w:rFonts w:cstheme="minorHAnsi"/>
          <w:bCs/>
          <w:color w:val="auto"/>
          <w:sz w:val="18"/>
          <w:szCs w:val="18"/>
          <w:u w:val="none"/>
        </w:rPr>
        <w:t>-</w:t>
      </w:r>
      <w:r>
        <w:rPr>
          <w:rStyle w:val="a4"/>
          <w:rFonts w:cstheme="minorHAnsi"/>
          <w:bCs/>
          <w:color w:val="auto"/>
          <w:sz w:val="18"/>
          <w:szCs w:val="18"/>
          <w:u w:val="none"/>
          <w:lang w:val="en-US"/>
        </w:rPr>
        <w:t>logistic</w:t>
      </w:r>
      <w:r>
        <w:rPr>
          <w:rStyle w:val="a4"/>
          <w:rFonts w:cstheme="minorHAnsi"/>
          <w:bCs/>
          <w:color w:val="auto"/>
          <w:sz w:val="18"/>
          <w:szCs w:val="18"/>
          <w:u w:val="none"/>
        </w:rPr>
        <w:t>.</w:t>
      </w:r>
      <w:r>
        <w:rPr>
          <w:rStyle w:val="a4"/>
          <w:rFonts w:cstheme="minorHAnsi"/>
          <w:bCs/>
          <w:color w:val="auto"/>
          <w:sz w:val="18"/>
          <w:szCs w:val="18"/>
          <w:u w:val="none"/>
          <w:lang w:val="en-US"/>
        </w:rPr>
        <w:t>ru</w:t>
      </w:r>
    </w:hyperlink>
    <w:r>
      <w:rPr>
        <w:rStyle w:val="a4"/>
        <w:rFonts w:cstheme="minorHAnsi"/>
        <w:bCs/>
        <w:color w:val="000000"/>
        <w:sz w:val="18"/>
        <w:szCs w:val="18"/>
        <w:u w:val="none"/>
      </w:rPr>
      <w:t xml:space="preserve"> / </w:t>
    </w:r>
    <w:hyperlink r:id="rId5" w:history="1">
      <w:r>
        <w:rPr>
          <w:rStyle w:val="a4"/>
          <w:rFonts w:cstheme="minorHAnsi"/>
          <w:bCs/>
          <w:sz w:val="18"/>
          <w:szCs w:val="18"/>
          <w:lang w:val="en-US"/>
        </w:rPr>
        <w:t>www</w:t>
      </w:r>
      <w:r>
        <w:rPr>
          <w:rStyle w:val="a4"/>
          <w:rFonts w:cstheme="minorHAnsi"/>
          <w:bCs/>
          <w:sz w:val="18"/>
          <w:szCs w:val="18"/>
        </w:rPr>
        <w:t>.</w:t>
      </w:r>
      <w:r>
        <w:rPr>
          <w:rStyle w:val="a4"/>
          <w:rFonts w:cstheme="minorHAnsi"/>
          <w:bCs/>
          <w:sz w:val="18"/>
          <w:szCs w:val="18"/>
          <w:lang w:val="en-US"/>
        </w:rPr>
        <w:t>atec</w:t>
      </w:r>
      <w:r>
        <w:rPr>
          <w:rStyle w:val="a4"/>
          <w:rFonts w:cstheme="minorHAnsi"/>
          <w:bCs/>
          <w:sz w:val="18"/>
          <w:szCs w:val="18"/>
        </w:rPr>
        <w:t>-</w:t>
      </w:r>
      <w:r>
        <w:rPr>
          <w:rStyle w:val="a4"/>
          <w:rFonts w:cstheme="minorHAnsi"/>
          <w:bCs/>
          <w:sz w:val="18"/>
          <w:szCs w:val="18"/>
          <w:lang w:val="en-US"/>
        </w:rPr>
        <w:t>logistic</w:t>
      </w:r>
      <w:r>
        <w:rPr>
          <w:rStyle w:val="a4"/>
          <w:rFonts w:cstheme="minorHAnsi"/>
          <w:bCs/>
          <w:sz w:val="18"/>
          <w:szCs w:val="18"/>
        </w:rPr>
        <w:t>.</w:t>
      </w:r>
      <w:proofErr w:type="spellStart"/>
      <w:r>
        <w:rPr>
          <w:rStyle w:val="a4"/>
          <w:rFonts w:cstheme="minorHAnsi"/>
          <w:bCs/>
          <w:sz w:val="18"/>
          <w:szCs w:val="18"/>
          <w:lang w:val="en-US"/>
        </w:rPr>
        <w:t>ru</w:t>
      </w:r>
      <w:proofErr w:type="spellEnd"/>
    </w:hyperlink>
    <w:r>
      <w:rPr>
        <w:rStyle w:val="a4"/>
        <w:rFonts w:cstheme="minorHAnsi"/>
        <w:bCs/>
        <w:color w:val="000000"/>
        <w:sz w:val="18"/>
        <w:szCs w:val="18"/>
        <w:u w:val="none"/>
      </w:rPr>
      <w:br/>
    </w:r>
    <w:r>
      <w:rPr>
        <w:rFonts w:cstheme="minorHAnsi"/>
        <w:sz w:val="20"/>
        <w:szCs w:val="20"/>
      </w:rPr>
      <w:pict>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E1B" w:rsidRDefault="00205E1B">
    <w:pPr>
      <w:pStyle w:val="ad"/>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485156" o:spid="_x0000_s2049" type="#_x0000_t75" style="position:absolute;margin-left:0;margin-top:0;width:558pt;height:97.85pt;z-index:-251656192;mso-position-horizontal:center;mso-position-horizontal-relative:margin;mso-position-vertical:center;mso-position-vertical-relative:margin;mso-width-relative:page;mso-height-relative:page" o:allowincell="f">
          <v:imagedata r:id="rId1" o:title="Atek-blank-2-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31EE4"/>
    <w:multiLevelType w:val="multilevel"/>
    <w:tmpl w:val="2B631E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nsid w:val="2D9A3BF1"/>
    <w:multiLevelType w:val="multilevel"/>
    <w:tmpl w:val="2D9A3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nsid w:val="51EA5038"/>
    <w:multiLevelType w:val="multilevel"/>
    <w:tmpl w:val="51EA503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56414F95"/>
    <w:multiLevelType w:val="multilevel"/>
    <w:tmpl w:val="56414F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EAA4ADF"/>
    <w:multiLevelType w:val="multilevel"/>
    <w:tmpl w:val="6EAA4AD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8C"/>
    <w:rsid w:val="00003461"/>
    <w:rsid w:val="0000405B"/>
    <w:rsid w:val="00021BEE"/>
    <w:rsid w:val="000251FC"/>
    <w:rsid w:val="00037B50"/>
    <w:rsid w:val="000415EE"/>
    <w:rsid w:val="000445A6"/>
    <w:rsid w:val="00057FCD"/>
    <w:rsid w:val="00060497"/>
    <w:rsid w:val="000700C5"/>
    <w:rsid w:val="00074B48"/>
    <w:rsid w:val="00083636"/>
    <w:rsid w:val="0008396A"/>
    <w:rsid w:val="00092BBA"/>
    <w:rsid w:val="00094596"/>
    <w:rsid w:val="00096AC7"/>
    <w:rsid w:val="000A4C5C"/>
    <w:rsid w:val="000B6F6A"/>
    <w:rsid w:val="000D028D"/>
    <w:rsid w:val="000E1C48"/>
    <w:rsid w:val="001208EA"/>
    <w:rsid w:val="00124AC1"/>
    <w:rsid w:val="00132115"/>
    <w:rsid w:val="00141B16"/>
    <w:rsid w:val="001463ED"/>
    <w:rsid w:val="00155BB9"/>
    <w:rsid w:val="001561C2"/>
    <w:rsid w:val="001622AB"/>
    <w:rsid w:val="00197580"/>
    <w:rsid w:val="001A5A03"/>
    <w:rsid w:val="001B0C2C"/>
    <w:rsid w:val="001B4A5A"/>
    <w:rsid w:val="001B4CC5"/>
    <w:rsid w:val="001B58BA"/>
    <w:rsid w:val="001B5E25"/>
    <w:rsid w:val="001D1C2E"/>
    <w:rsid w:val="001E3ADC"/>
    <w:rsid w:val="001F4644"/>
    <w:rsid w:val="001F4FC6"/>
    <w:rsid w:val="002039C7"/>
    <w:rsid w:val="00205E1B"/>
    <w:rsid w:val="00225FD5"/>
    <w:rsid w:val="00226375"/>
    <w:rsid w:val="00234729"/>
    <w:rsid w:val="00257CF8"/>
    <w:rsid w:val="00260E8E"/>
    <w:rsid w:val="00260EEF"/>
    <w:rsid w:val="00260FCB"/>
    <w:rsid w:val="00267DED"/>
    <w:rsid w:val="0027055A"/>
    <w:rsid w:val="00270B7D"/>
    <w:rsid w:val="0027320B"/>
    <w:rsid w:val="0027777C"/>
    <w:rsid w:val="00280401"/>
    <w:rsid w:val="00282E0A"/>
    <w:rsid w:val="00284116"/>
    <w:rsid w:val="00291863"/>
    <w:rsid w:val="002945B5"/>
    <w:rsid w:val="002B3AD7"/>
    <w:rsid w:val="002B4B64"/>
    <w:rsid w:val="002B6100"/>
    <w:rsid w:val="002C14F6"/>
    <w:rsid w:val="002C29D4"/>
    <w:rsid w:val="002C3166"/>
    <w:rsid w:val="002E01A3"/>
    <w:rsid w:val="002E03B7"/>
    <w:rsid w:val="002E2927"/>
    <w:rsid w:val="002F260C"/>
    <w:rsid w:val="002F37C0"/>
    <w:rsid w:val="002F3F65"/>
    <w:rsid w:val="003031CB"/>
    <w:rsid w:val="00303561"/>
    <w:rsid w:val="00311A32"/>
    <w:rsid w:val="00311DD3"/>
    <w:rsid w:val="00315D94"/>
    <w:rsid w:val="00323C6E"/>
    <w:rsid w:val="0032490B"/>
    <w:rsid w:val="00324E70"/>
    <w:rsid w:val="00334B5B"/>
    <w:rsid w:val="00335308"/>
    <w:rsid w:val="00340523"/>
    <w:rsid w:val="00345434"/>
    <w:rsid w:val="00345FEA"/>
    <w:rsid w:val="003465BC"/>
    <w:rsid w:val="00351614"/>
    <w:rsid w:val="00354255"/>
    <w:rsid w:val="00357700"/>
    <w:rsid w:val="003604F5"/>
    <w:rsid w:val="00360CE8"/>
    <w:rsid w:val="00362294"/>
    <w:rsid w:val="0038285D"/>
    <w:rsid w:val="00383F6D"/>
    <w:rsid w:val="00384F47"/>
    <w:rsid w:val="003851D6"/>
    <w:rsid w:val="003A3D24"/>
    <w:rsid w:val="003A54C4"/>
    <w:rsid w:val="003B10C7"/>
    <w:rsid w:val="003C2CAC"/>
    <w:rsid w:val="003C3AE6"/>
    <w:rsid w:val="003C6328"/>
    <w:rsid w:val="003D548B"/>
    <w:rsid w:val="003D5C65"/>
    <w:rsid w:val="003D7DD8"/>
    <w:rsid w:val="003E2DF1"/>
    <w:rsid w:val="003F19C8"/>
    <w:rsid w:val="00415E82"/>
    <w:rsid w:val="00417113"/>
    <w:rsid w:val="004201BD"/>
    <w:rsid w:val="00422CF2"/>
    <w:rsid w:val="00424350"/>
    <w:rsid w:val="00430C63"/>
    <w:rsid w:val="00437352"/>
    <w:rsid w:val="00442EE4"/>
    <w:rsid w:val="004433D4"/>
    <w:rsid w:val="0044449A"/>
    <w:rsid w:val="00451269"/>
    <w:rsid w:val="0045260D"/>
    <w:rsid w:val="00452E84"/>
    <w:rsid w:val="00463AAF"/>
    <w:rsid w:val="00482D6F"/>
    <w:rsid w:val="00496364"/>
    <w:rsid w:val="004A4A2B"/>
    <w:rsid w:val="004B027A"/>
    <w:rsid w:val="004B6E64"/>
    <w:rsid w:val="004C449C"/>
    <w:rsid w:val="004D24EC"/>
    <w:rsid w:val="004F04FF"/>
    <w:rsid w:val="004F35E7"/>
    <w:rsid w:val="00500600"/>
    <w:rsid w:val="00512AC3"/>
    <w:rsid w:val="00517909"/>
    <w:rsid w:val="005233DF"/>
    <w:rsid w:val="0055014E"/>
    <w:rsid w:val="00552823"/>
    <w:rsid w:val="005625A3"/>
    <w:rsid w:val="0056447E"/>
    <w:rsid w:val="00566E79"/>
    <w:rsid w:val="00571389"/>
    <w:rsid w:val="00573E0D"/>
    <w:rsid w:val="00575FFB"/>
    <w:rsid w:val="00580C9B"/>
    <w:rsid w:val="005946C1"/>
    <w:rsid w:val="00597167"/>
    <w:rsid w:val="005A0C04"/>
    <w:rsid w:val="005A60F1"/>
    <w:rsid w:val="005B0E68"/>
    <w:rsid w:val="005B46E1"/>
    <w:rsid w:val="005C217A"/>
    <w:rsid w:val="005C3C6F"/>
    <w:rsid w:val="005C6312"/>
    <w:rsid w:val="005D7606"/>
    <w:rsid w:val="005E5918"/>
    <w:rsid w:val="005F1687"/>
    <w:rsid w:val="005F4A0A"/>
    <w:rsid w:val="005F6201"/>
    <w:rsid w:val="00606AD5"/>
    <w:rsid w:val="00614990"/>
    <w:rsid w:val="00616032"/>
    <w:rsid w:val="006172BE"/>
    <w:rsid w:val="00620787"/>
    <w:rsid w:val="00625715"/>
    <w:rsid w:val="006320BA"/>
    <w:rsid w:val="0063413E"/>
    <w:rsid w:val="006543F9"/>
    <w:rsid w:val="00656AB2"/>
    <w:rsid w:val="00663BD6"/>
    <w:rsid w:val="00667F58"/>
    <w:rsid w:val="00671065"/>
    <w:rsid w:val="00682EC1"/>
    <w:rsid w:val="006939A0"/>
    <w:rsid w:val="006A7F10"/>
    <w:rsid w:val="006C34E5"/>
    <w:rsid w:val="006C54A6"/>
    <w:rsid w:val="006E1A0A"/>
    <w:rsid w:val="006F5B73"/>
    <w:rsid w:val="0070518C"/>
    <w:rsid w:val="00722DCD"/>
    <w:rsid w:val="00732DA1"/>
    <w:rsid w:val="007339EA"/>
    <w:rsid w:val="00741BCB"/>
    <w:rsid w:val="00742FB0"/>
    <w:rsid w:val="007446A2"/>
    <w:rsid w:val="00745241"/>
    <w:rsid w:val="00747453"/>
    <w:rsid w:val="00756457"/>
    <w:rsid w:val="007630E8"/>
    <w:rsid w:val="0076703E"/>
    <w:rsid w:val="00771679"/>
    <w:rsid w:val="007717F1"/>
    <w:rsid w:val="00781B9F"/>
    <w:rsid w:val="00782FC0"/>
    <w:rsid w:val="007858FF"/>
    <w:rsid w:val="00790A92"/>
    <w:rsid w:val="007A17F0"/>
    <w:rsid w:val="007A2C1E"/>
    <w:rsid w:val="007A72A8"/>
    <w:rsid w:val="007A75EB"/>
    <w:rsid w:val="007C27B0"/>
    <w:rsid w:val="007D370F"/>
    <w:rsid w:val="007E7DBA"/>
    <w:rsid w:val="007F178A"/>
    <w:rsid w:val="007F2262"/>
    <w:rsid w:val="007F4F4D"/>
    <w:rsid w:val="007F6C9A"/>
    <w:rsid w:val="008032D4"/>
    <w:rsid w:val="00805DEF"/>
    <w:rsid w:val="00815DE1"/>
    <w:rsid w:val="00820AA6"/>
    <w:rsid w:val="00826538"/>
    <w:rsid w:val="0083222C"/>
    <w:rsid w:val="0083337A"/>
    <w:rsid w:val="00834A6C"/>
    <w:rsid w:val="00835106"/>
    <w:rsid w:val="008358CA"/>
    <w:rsid w:val="00850133"/>
    <w:rsid w:val="00853DB4"/>
    <w:rsid w:val="00866AA7"/>
    <w:rsid w:val="00871581"/>
    <w:rsid w:val="00872AFB"/>
    <w:rsid w:val="008746AF"/>
    <w:rsid w:val="008758F3"/>
    <w:rsid w:val="0087760C"/>
    <w:rsid w:val="00896CC6"/>
    <w:rsid w:val="008A3E1F"/>
    <w:rsid w:val="008A5AEB"/>
    <w:rsid w:val="008A6B7D"/>
    <w:rsid w:val="008A6D93"/>
    <w:rsid w:val="008C145D"/>
    <w:rsid w:val="008C45F7"/>
    <w:rsid w:val="008D6164"/>
    <w:rsid w:val="008D64D3"/>
    <w:rsid w:val="008E22A9"/>
    <w:rsid w:val="008E3009"/>
    <w:rsid w:val="008E4C22"/>
    <w:rsid w:val="008E71BD"/>
    <w:rsid w:val="008F02A9"/>
    <w:rsid w:val="008F3750"/>
    <w:rsid w:val="008F4EC1"/>
    <w:rsid w:val="009039A3"/>
    <w:rsid w:val="00907684"/>
    <w:rsid w:val="00913BB2"/>
    <w:rsid w:val="0093547C"/>
    <w:rsid w:val="00941F7A"/>
    <w:rsid w:val="009500F0"/>
    <w:rsid w:val="00955128"/>
    <w:rsid w:val="009843C4"/>
    <w:rsid w:val="00986E22"/>
    <w:rsid w:val="009A2B83"/>
    <w:rsid w:val="009A30CF"/>
    <w:rsid w:val="009A31BF"/>
    <w:rsid w:val="009A53FA"/>
    <w:rsid w:val="009B0D36"/>
    <w:rsid w:val="009B754A"/>
    <w:rsid w:val="009C4833"/>
    <w:rsid w:val="009D5E1A"/>
    <w:rsid w:val="009E4B3B"/>
    <w:rsid w:val="009F0881"/>
    <w:rsid w:val="00A11BF5"/>
    <w:rsid w:val="00A14E3A"/>
    <w:rsid w:val="00A14FEB"/>
    <w:rsid w:val="00A25A6E"/>
    <w:rsid w:val="00A45B14"/>
    <w:rsid w:val="00A51ADD"/>
    <w:rsid w:val="00A6414D"/>
    <w:rsid w:val="00A66777"/>
    <w:rsid w:val="00A669B3"/>
    <w:rsid w:val="00A72144"/>
    <w:rsid w:val="00A770D1"/>
    <w:rsid w:val="00A81CFF"/>
    <w:rsid w:val="00A9170E"/>
    <w:rsid w:val="00A925BF"/>
    <w:rsid w:val="00A9293C"/>
    <w:rsid w:val="00AA6E76"/>
    <w:rsid w:val="00AD1CC3"/>
    <w:rsid w:val="00AD6EB0"/>
    <w:rsid w:val="00AE7BFD"/>
    <w:rsid w:val="00AF414E"/>
    <w:rsid w:val="00B14046"/>
    <w:rsid w:val="00B16AFB"/>
    <w:rsid w:val="00B200EF"/>
    <w:rsid w:val="00B30320"/>
    <w:rsid w:val="00B424D1"/>
    <w:rsid w:val="00B540FC"/>
    <w:rsid w:val="00B705B9"/>
    <w:rsid w:val="00B77101"/>
    <w:rsid w:val="00B8603A"/>
    <w:rsid w:val="00B87178"/>
    <w:rsid w:val="00B94677"/>
    <w:rsid w:val="00BB03FE"/>
    <w:rsid w:val="00BB6062"/>
    <w:rsid w:val="00BB61B8"/>
    <w:rsid w:val="00BC57B4"/>
    <w:rsid w:val="00BD3C17"/>
    <w:rsid w:val="00BD4FAA"/>
    <w:rsid w:val="00BD7012"/>
    <w:rsid w:val="00BE670D"/>
    <w:rsid w:val="00BF1736"/>
    <w:rsid w:val="00BF2126"/>
    <w:rsid w:val="00BF5B87"/>
    <w:rsid w:val="00C019B1"/>
    <w:rsid w:val="00C04A12"/>
    <w:rsid w:val="00C05A46"/>
    <w:rsid w:val="00C05D9E"/>
    <w:rsid w:val="00C0659B"/>
    <w:rsid w:val="00C12D04"/>
    <w:rsid w:val="00C143F2"/>
    <w:rsid w:val="00C17C79"/>
    <w:rsid w:val="00C22816"/>
    <w:rsid w:val="00C303DA"/>
    <w:rsid w:val="00C40BB8"/>
    <w:rsid w:val="00C45C3A"/>
    <w:rsid w:val="00C501FA"/>
    <w:rsid w:val="00C56186"/>
    <w:rsid w:val="00C611C0"/>
    <w:rsid w:val="00C62A60"/>
    <w:rsid w:val="00C64D76"/>
    <w:rsid w:val="00C654A8"/>
    <w:rsid w:val="00C670AA"/>
    <w:rsid w:val="00C74649"/>
    <w:rsid w:val="00C84196"/>
    <w:rsid w:val="00C948A2"/>
    <w:rsid w:val="00C96ACA"/>
    <w:rsid w:val="00CA1BF1"/>
    <w:rsid w:val="00CA31DB"/>
    <w:rsid w:val="00CB666F"/>
    <w:rsid w:val="00CC1A9B"/>
    <w:rsid w:val="00CC4758"/>
    <w:rsid w:val="00CD0BCB"/>
    <w:rsid w:val="00CE1A70"/>
    <w:rsid w:val="00CE3804"/>
    <w:rsid w:val="00CF2D74"/>
    <w:rsid w:val="00CF477F"/>
    <w:rsid w:val="00D03CA0"/>
    <w:rsid w:val="00D05FA7"/>
    <w:rsid w:val="00D13649"/>
    <w:rsid w:val="00D13BED"/>
    <w:rsid w:val="00D147A8"/>
    <w:rsid w:val="00D16C0C"/>
    <w:rsid w:val="00D171BE"/>
    <w:rsid w:val="00D253BF"/>
    <w:rsid w:val="00D2573A"/>
    <w:rsid w:val="00D31D63"/>
    <w:rsid w:val="00D3344A"/>
    <w:rsid w:val="00D406DA"/>
    <w:rsid w:val="00D503DB"/>
    <w:rsid w:val="00D54BD2"/>
    <w:rsid w:val="00D655D7"/>
    <w:rsid w:val="00D71F54"/>
    <w:rsid w:val="00D92C0B"/>
    <w:rsid w:val="00DA0A6B"/>
    <w:rsid w:val="00DA2EA0"/>
    <w:rsid w:val="00DA3550"/>
    <w:rsid w:val="00DA7785"/>
    <w:rsid w:val="00DB5C90"/>
    <w:rsid w:val="00DB6EF3"/>
    <w:rsid w:val="00DB7866"/>
    <w:rsid w:val="00DC57CA"/>
    <w:rsid w:val="00DD15EE"/>
    <w:rsid w:val="00DD4C3E"/>
    <w:rsid w:val="00DE3F0A"/>
    <w:rsid w:val="00DE3F4C"/>
    <w:rsid w:val="00DE41CC"/>
    <w:rsid w:val="00DE5231"/>
    <w:rsid w:val="00DE68EE"/>
    <w:rsid w:val="00DF23F6"/>
    <w:rsid w:val="00E010ED"/>
    <w:rsid w:val="00E0338C"/>
    <w:rsid w:val="00E30E94"/>
    <w:rsid w:val="00E40BCF"/>
    <w:rsid w:val="00E65BB9"/>
    <w:rsid w:val="00E7234D"/>
    <w:rsid w:val="00E75C75"/>
    <w:rsid w:val="00E90BA7"/>
    <w:rsid w:val="00EA1040"/>
    <w:rsid w:val="00EA2A42"/>
    <w:rsid w:val="00EB0C16"/>
    <w:rsid w:val="00EC2643"/>
    <w:rsid w:val="00EC6939"/>
    <w:rsid w:val="00EC6F0F"/>
    <w:rsid w:val="00ED046C"/>
    <w:rsid w:val="00ED4997"/>
    <w:rsid w:val="00ED4CA5"/>
    <w:rsid w:val="00EE1B3A"/>
    <w:rsid w:val="00EF2FBE"/>
    <w:rsid w:val="00EF3610"/>
    <w:rsid w:val="00EF37F4"/>
    <w:rsid w:val="00EF3FF3"/>
    <w:rsid w:val="00EF653C"/>
    <w:rsid w:val="00F036E4"/>
    <w:rsid w:val="00F04926"/>
    <w:rsid w:val="00F10040"/>
    <w:rsid w:val="00F116A6"/>
    <w:rsid w:val="00F1582A"/>
    <w:rsid w:val="00F22176"/>
    <w:rsid w:val="00F36EF4"/>
    <w:rsid w:val="00F43548"/>
    <w:rsid w:val="00F44658"/>
    <w:rsid w:val="00F5053C"/>
    <w:rsid w:val="00F67614"/>
    <w:rsid w:val="00F72021"/>
    <w:rsid w:val="00F7435F"/>
    <w:rsid w:val="00F8291A"/>
    <w:rsid w:val="00F83912"/>
    <w:rsid w:val="00F8756D"/>
    <w:rsid w:val="00F91748"/>
    <w:rsid w:val="00F97236"/>
    <w:rsid w:val="00FA3FA1"/>
    <w:rsid w:val="00FB215D"/>
    <w:rsid w:val="00FD5252"/>
    <w:rsid w:val="00FE0901"/>
    <w:rsid w:val="00FE0A2D"/>
    <w:rsid w:val="00FE19C6"/>
    <w:rsid w:val="00FE742E"/>
    <w:rsid w:val="00FF300A"/>
    <w:rsid w:val="0FFA3D64"/>
    <w:rsid w:val="4332160D"/>
    <w:rsid w:val="5C3F69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CEBF759C-54EF-457D-82AE-C56C4AD8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character" w:styleId="a4">
    <w:name w:val="Hyperlink"/>
    <w:basedOn w:val="a0"/>
    <w:uiPriority w:val="99"/>
    <w:unhideWhenUsed/>
    <w:rPr>
      <w:color w:val="0000FF"/>
      <w:u w:val="single"/>
    </w:rPr>
  </w:style>
  <w:style w:type="character" w:styleId="a5">
    <w:name w:val="line number"/>
    <w:basedOn w:val="a0"/>
    <w:uiPriority w:val="99"/>
    <w:semiHidden/>
    <w:unhideWhenUsed/>
  </w:style>
  <w:style w:type="character" w:styleId="a6">
    <w:name w:val="Strong"/>
    <w:basedOn w:val="a0"/>
    <w:uiPriority w:val="22"/>
    <w:qFormat/>
    <w:rPr>
      <w:b/>
      <w:bCs/>
    </w:r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paragraph" w:styleId="a9">
    <w:name w:val="annotation text"/>
    <w:basedOn w:val="a"/>
    <w:link w:val="aa"/>
    <w:pPr>
      <w:spacing w:after="0" w:line="240" w:lineRule="auto"/>
    </w:pPr>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qFormat/>
    <w:pPr>
      <w:spacing w:after="160"/>
    </w:pPr>
    <w:rPr>
      <w:b/>
      <w:bCs/>
    </w:rPr>
  </w:style>
  <w:style w:type="paragraph" w:styleId="ad">
    <w:name w:val="header"/>
    <w:basedOn w:val="a"/>
    <w:link w:val="ae"/>
    <w:uiPriority w:val="99"/>
    <w:unhideWhenUsed/>
    <w:pPr>
      <w:tabs>
        <w:tab w:val="center" w:pos="4677"/>
        <w:tab w:val="right" w:pos="9355"/>
      </w:tabs>
      <w:spacing w:after="0" w:line="240" w:lineRule="auto"/>
    </w:pPr>
  </w:style>
  <w:style w:type="paragraph" w:styleId="af">
    <w:name w:val="Body Text"/>
    <w:basedOn w:val="a"/>
    <w:link w:val="af0"/>
    <w:pPr>
      <w:spacing w:after="0" w:line="240" w:lineRule="auto"/>
      <w:jc w:val="both"/>
    </w:pPr>
    <w:rPr>
      <w:rFonts w:ascii="Times New Roman" w:eastAsia="Times New Roman" w:hAnsi="Times New Roman" w:cs="Times New Roman"/>
      <w:lang w:eastAsia="ru-RU"/>
    </w:rPr>
  </w:style>
  <w:style w:type="paragraph" w:styleId="af1">
    <w:name w:val="footer"/>
    <w:basedOn w:val="a"/>
    <w:link w:val="af2"/>
    <w:uiPriority w:val="99"/>
    <w:unhideWhenUsed/>
    <w:pPr>
      <w:tabs>
        <w:tab w:val="center" w:pos="4677"/>
        <w:tab w:val="right" w:pos="9355"/>
      </w:tabs>
      <w:spacing w:after="0" w:line="240" w:lineRule="auto"/>
    </w:pPr>
  </w:style>
  <w:style w:type="paragraph" w:styleId="a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Верхний колонтитул Знак"/>
    <w:basedOn w:val="a0"/>
    <w:link w:val="ad"/>
    <w:uiPriority w:val="99"/>
  </w:style>
  <w:style w:type="character" w:customStyle="1" w:styleId="af2">
    <w:name w:val="Нижний колонтитул Знак"/>
    <w:basedOn w:val="a0"/>
    <w:link w:val="af1"/>
    <w:uiPriority w:val="99"/>
  </w:style>
  <w:style w:type="paragraph" w:styleId="af5">
    <w:name w:val="List Paragraph"/>
    <w:basedOn w:val="a"/>
    <w:uiPriority w:val="34"/>
    <w:qFormat/>
    <w:pPr>
      <w:ind w:left="720"/>
      <w:contextualSpacing/>
    </w:pPr>
  </w:style>
  <w:style w:type="character" w:customStyle="1" w:styleId="a8">
    <w:name w:val="Текст выноски Знак"/>
    <w:basedOn w:val="a0"/>
    <w:link w:val="a7"/>
    <w:uiPriority w:val="99"/>
    <w:semiHidden/>
    <w:rPr>
      <w:rFonts w:ascii="Tahoma" w:hAnsi="Tahoma" w:cs="Tahoma"/>
      <w:sz w:val="16"/>
      <w:szCs w:val="16"/>
    </w:rPr>
  </w:style>
  <w:style w:type="character" w:customStyle="1" w:styleId="1">
    <w:name w:val="Текст выноски Знак1"/>
    <w:basedOn w:val="a0"/>
    <w:uiPriority w:val="99"/>
    <w:semiHidden/>
    <w:rPr>
      <w:rFonts w:ascii="Segoe UI" w:hAnsi="Segoe UI" w:cs="Segoe UI"/>
      <w:sz w:val="18"/>
      <w:szCs w:val="18"/>
    </w:rPr>
  </w:style>
  <w:style w:type="character" w:customStyle="1" w:styleId="aa">
    <w:name w:val="Текст примечания Знак"/>
    <w:basedOn w:val="a0"/>
    <w:link w:val="a9"/>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rPr>
      <w:rFonts w:ascii="Times New Roman" w:eastAsia="Times New Roman" w:hAnsi="Times New Roman" w:cs="Times New Roman"/>
      <w:lang w:eastAsia="ru-RU"/>
    </w:rPr>
  </w:style>
  <w:style w:type="character" w:customStyle="1" w:styleId="HTML0">
    <w:name w:val="Стандартный HTML Знак"/>
    <w:basedOn w:val="a0"/>
    <w:link w:val="HTML"/>
    <w:semiHidden/>
    <w:rPr>
      <w:rFonts w:ascii="Courier New" w:eastAsia="Times New Roman" w:hAnsi="Courier New" w:cs="Courier New"/>
      <w:sz w:val="20"/>
      <w:szCs w:val="20"/>
      <w:lang w:eastAsia="ru-RU"/>
    </w:rPr>
  </w:style>
  <w:style w:type="character" w:customStyle="1" w:styleId="blk">
    <w:name w:val="blk"/>
    <w:basedOn w:val="a0"/>
  </w:style>
  <w:style w:type="character" w:customStyle="1" w:styleId="ac">
    <w:name w:val="Тема примечания Знак"/>
    <w:basedOn w:val="aa"/>
    <w:link w:val="ab"/>
    <w:uiPriority w:val="99"/>
    <w:semiHidden/>
    <w:rPr>
      <w:rFonts w:ascii="Times New Roman" w:eastAsia="Times New Roman" w:hAnsi="Times New Roman" w:cs="Times New Roman"/>
      <w:b/>
      <w:bCs/>
      <w:sz w:val="20"/>
      <w:szCs w:val="20"/>
      <w:lang w:eastAsia="ru-RU"/>
    </w:rPr>
  </w:style>
  <w:style w:type="character" w:customStyle="1" w:styleId="10">
    <w:name w:val="Тема примечания Знак1"/>
    <w:basedOn w:val="aa"/>
    <w:uiPriority w:val="99"/>
    <w:semiHidden/>
    <w:qFormat/>
    <w:rPr>
      <w:rFonts w:ascii="Times New Roman" w:eastAsia="Times New Roman" w:hAnsi="Times New Roman" w:cs="Times New Roman"/>
      <w:b/>
      <w:bCs/>
      <w:sz w:val="20"/>
      <w:szCs w:val="20"/>
      <w:lang w:eastAsia="ru-RU"/>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ecklink.mail.ru/proxy?es=aF2QRVUFN0taoKeyfZIzCsUTy44zlCPFjrREcju5uM0%3D&amp;egid=L3UIW8DB4iK5ZJCtrySHDrCe0bsujRpfnnwTv1EjwH4%3D&amp;url=https%3A%2F%2Fclick.mail.ru%2Fredir%3Fu%3Dhttps%253A%252F%252Fatec-logistic.ru%26c%3Dswm%26r%3Dhttp%26o%3Dmail%26v%3D3%26s%3D90cc79c1442e644f&amp;uidl=16318815331463472252&amp;from=vadim%40e-logs.ru&amp;to=heromant7%40mail.ru&amp;email=heromant7%40mail.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atec-logistic.r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consultantplus://offline/ref=DA310FB7EBFFD1CA75B4A7B7FC2B7AD2FF261C8383BADB030454D023D3891B0AF5151D5C4EN6b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tec-logistic.ru/" TargetMode="External"/><Relationship Id="rId5" Type="http://schemas.openxmlformats.org/officeDocument/2006/relationships/settings" Target="settings.xml"/><Relationship Id="rId15" Type="http://schemas.openxmlformats.org/officeDocument/2006/relationships/hyperlink" Target="http://www.atec-logistic.ru/" TargetMode="External"/><Relationship Id="rId23" Type="http://schemas.openxmlformats.org/officeDocument/2006/relationships/theme" Target="theme/theme1.xml"/><Relationship Id="rId10" Type="http://schemas.openxmlformats.org/officeDocument/2006/relationships/hyperlink" Target="https://atec-logistic.r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atec-logistic.ru/" TargetMode="External"/><Relationship Id="rId14" Type="http://schemas.openxmlformats.org/officeDocument/2006/relationships/hyperlink" Target="https://checklink.mail.ru/proxy?es=aF2QRVUFN0taoKeyfZIzCsUTy44zlCPFjrREcju5uM0%3D&amp;egid=L3UIW8DB4iK5ZJCtrySHDrCe0bsujRpfnnwTv1EjwH4%3D&amp;url=https%3A%2F%2Fclick.mail.ru%2Fredir%3Fu%3Dhttps%253A%252F%252Fatec-logistic.ru%26c%3Dswm%26r%3Dhttp%26o%3Dmail%26v%3D3%26s%3D90cc79c1442e644f&amp;uidl=16318815331463472252&amp;from=vadim%40e-logs.ru&amp;to=heromant7%40mail.ru&amp;email=heromant7%40mail.r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tel:84951062224'" TargetMode="External"/><Relationship Id="rId2" Type="http://schemas.openxmlformats.org/officeDocument/2006/relationships/hyperlink" Target="tel:88126042224" TargetMode="External"/><Relationship Id="rId1" Type="http://schemas.openxmlformats.org/officeDocument/2006/relationships/image" Target="media/image3.jpeg"/><Relationship Id="rId5" Type="http://schemas.openxmlformats.org/officeDocument/2006/relationships/hyperlink" Target="http://www.atec-logistic.ru" TargetMode="External"/><Relationship Id="rId4" Type="http://schemas.openxmlformats.org/officeDocument/2006/relationships/hyperlink" Target="mailto:info@atec-logistic.r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462CDE-8BD4-45A9-BF31-3C9E284D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10713</Words>
  <Characters>61065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 Шапков</cp:lastModifiedBy>
  <cp:revision>9</cp:revision>
  <cp:lastPrinted>2023-08-08T14:50:00Z</cp:lastPrinted>
  <dcterms:created xsi:type="dcterms:W3CDTF">2025-10-02T15:04:00Z</dcterms:created>
  <dcterms:modified xsi:type="dcterms:W3CDTF">2025-10-03T12:18:00Z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331419F43A2E4AC497A5229947F83CBB_12</vt:lpwstr>
  </property>
</Properties>
</file>